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C2D" w14:textId="3EB05E7A" w:rsidR="00FD48C2" w:rsidRPr="00841B45" w:rsidRDefault="00FD48C2" w:rsidP="00841B45">
      <w:pPr>
        <w:pStyle w:val="Heading1"/>
        <w:spacing w:before="0"/>
        <w:rPr>
          <w:rFonts w:asciiTheme="minorHAnsi" w:hAnsiTheme="minorHAnsi" w:cstheme="minorHAnsi"/>
          <w:color w:val="auto"/>
          <w:szCs w:val="32"/>
        </w:rPr>
      </w:pPr>
      <w:r w:rsidRPr="00841B45">
        <w:rPr>
          <w:rFonts w:asciiTheme="minorHAnsi" w:hAnsiTheme="minorHAnsi" w:cstheme="minorHAnsi"/>
          <w:color w:val="auto"/>
        </w:rPr>
        <w:t xml:space="preserve">Transcript, Module </w:t>
      </w:r>
      <w:r w:rsidR="00841B45" w:rsidRPr="00841B45">
        <w:rPr>
          <w:rFonts w:asciiTheme="minorHAnsi" w:hAnsiTheme="minorHAnsi" w:cstheme="minorHAnsi"/>
          <w:color w:val="auto"/>
        </w:rPr>
        <w:t>1</w:t>
      </w:r>
      <w:r w:rsidR="00754410">
        <w:rPr>
          <w:rFonts w:asciiTheme="minorHAnsi" w:hAnsiTheme="minorHAnsi" w:cstheme="minorHAnsi"/>
          <w:color w:val="auto"/>
        </w:rPr>
        <w:t>1</w:t>
      </w:r>
      <w:r w:rsidRPr="00841B45">
        <w:rPr>
          <w:rFonts w:asciiTheme="minorHAnsi" w:hAnsiTheme="minorHAnsi" w:cstheme="minorHAnsi"/>
          <w:color w:val="auto"/>
        </w:rPr>
        <w:t xml:space="preserve">: </w:t>
      </w:r>
      <w:r w:rsidR="00754410">
        <w:rPr>
          <w:rFonts w:asciiTheme="minorHAnsi" w:hAnsiTheme="minorHAnsi" w:cstheme="minorHAnsi"/>
          <w:color w:val="auto"/>
          <w:szCs w:val="32"/>
        </w:rPr>
        <w:t>Teacher aide interaction that supports student learning.</w:t>
      </w:r>
    </w:p>
    <w:p w14:paraId="68861423" w14:textId="77777777" w:rsidR="00841B45" w:rsidRPr="00841B45" w:rsidRDefault="00841B45" w:rsidP="00841B45"/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5240"/>
        <w:gridCol w:w="3776"/>
      </w:tblGrid>
      <w:tr w:rsidR="00FD48C2" w14:paraId="7708AB45" w14:textId="77777777" w:rsidTr="00764BBA">
        <w:tc>
          <w:tcPr>
            <w:tcW w:w="5240" w:type="dxa"/>
            <w:shd w:val="clear" w:color="auto" w:fill="D9E2F3" w:themeFill="accent1" w:themeFillTint="33"/>
          </w:tcPr>
          <w:p w14:paraId="04CBD342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Audio</w:t>
            </w:r>
          </w:p>
        </w:tc>
        <w:tc>
          <w:tcPr>
            <w:tcW w:w="3776" w:type="dxa"/>
            <w:shd w:val="clear" w:color="auto" w:fill="D9E2F3" w:themeFill="accent1" w:themeFillTint="33"/>
          </w:tcPr>
          <w:p w14:paraId="1A743457" w14:textId="77777777" w:rsidR="00FD48C2" w:rsidRPr="00923B25" w:rsidRDefault="00FD48C2" w:rsidP="002077C3">
            <w:pPr>
              <w:spacing w:before="120" w:after="120"/>
              <w:jc w:val="center"/>
              <w:rPr>
                <w:rFonts w:cstheme="minorHAnsi"/>
                <w:color w:val="ED7D31" w:themeColor="accent2"/>
                <w:sz w:val="29"/>
                <w:szCs w:val="29"/>
              </w:rPr>
            </w:pPr>
            <w:r w:rsidRPr="00923B25">
              <w:rPr>
                <w:rFonts w:cstheme="minorHAnsi"/>
                <w:b/>
                <w:bCs/>
                <w:color w:val="ED7D31" w:themeColor="accent2"/>
                <w:sz w:val="29"/>
                <w:szCs w:val="29"/>
              </w:rPr>
              <w:t>Visual</w:t>
            </w:r>
          </w:p>
        </w:tc>
      </w:tr>
      <w:tr w:rsidR="00685D0E" w14:paraId="1FFB427C" w14:textId="77777777" w:rsidTr="00764BBA">
        <w:tc>
          <w:tcPr>
            <w:tcW w:w="5240" w:type="dxa"/>
          </w:tcPr>
          <w:p w14:paraId="229F62B7" w14:textId="38619F5E" w:rsidR="00685D0E" w:rsidRPr="00841B45" w:rsidRDefault="00685D0E" w:rsidP="00577D8B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404040"/>
                <w:sz w:val="50"/>
                <w:szCs w:val="50"/>
              </w:rPr>
            </w:pPr>
            <w:r w:rsidRPr="00841B4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Narrator:</w:t>
            </w:r>
            <w:r w:rsidRPr="00841B45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="00754410">
              <w:rPr>
                <w:rFonts w:asciiTheme="minorHAnsi" w:hAnsiTheme="minorHAnsi" w:cstheme="minorHAnsi"/>
                <w:color w:val="404040"/>
                <w:sz w:val="26"/>
                <w:szCs w:val="26"/>
              </w:rPr>
              <w:t>Teacher aide interaction that supports student learning.</w:t>
            </w:r>
          </w:p>
        </w:tc>
        <w:tc>
          <w:tcPr>
            <w:tcW w:w="3776" w:type="dxa"/>
          </w:tcPr>
          <w:p w14:paraId="1184DDFD" w14:textId="77777777" w:rsidR="00685D0E" w:rsidRDefault="00685D0E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 1:</w:t>
            </w:r>
          </w:p>
          <w:p w14:paraId="261EA679" w14:textId="1BBB2645" w:rsidR="00E666E2" w:rsidRDefault="00E666E2" w:rsidP="00396E0D">
            <w:pPr>
              <w:spacing w:after="120"/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Teacher and teacher aides working together</w:t>
            </w:r>
          </w:p>
          <w:p w14:paraId="05679011" w14:textId="77777777" w:rsidR="00754410" w:rsidRDefault="00754410" w:rsidP="00754410">
            <w:pPr>
              <w:spacing w:after="120"/>
              <w:rPr>
                <w:rStyle w:val="normaltextrun"/>
                <w:rFonts w:cstheme="minorHAnsi"/>
                <w:i/>
                <w:iCs/>
                <w:color w:val="404040"/>
                <w:sz w:val="26"/>
                <w:szCs w:val="26"/>
              </w:rPr>
            </w:pPr>
            <w:r w:rsidRPr="00754410">
              <w:rPr>
                <w:rFonts w:cstheme="minorHAnsi"/>
                <w:i/>
                <w:iCs/>
                <w:color w:val="404040"/>
                <w:sz w:val="26"/>
                <w:szCs w:val="26"/>
              </w:rPr>
              <w:t>Teacher aide interaction that supports student learning</w:t>
            </w:r>
          </w:p>
          <w:p w14:paraId="0EFA1236" w14:textId="315E3016" w:rsidR="00396E0D" w:rsidRPr="00754410" w:rsidRDefault="00685D0E" w:rsidP="00754410">
            <w:pPr>
              <w:spacing w:after="120"/>
              <w:rPr>
                <w:rFonts w:cstheme="minorHAnsi"/>
                <w:i/>
                <w:iCs/>
                <w:color w:val="404040"/>
                <w:sz w:val="26"/>
                <w:szCs w:val="26"/>
              </w:rPr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Module </w:t>
            </w:r>
            <w:r w:rsidR="00841B45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1</w:t>
            </w:r>
            <w:r w:rsidR="00754410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1</w:t>
            </w:r>
            <w:r w:rsidR="0056253A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 </w:t>
            </w: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Presentation</w:t>
            </w:r>
          </w:p>
          <w:p w14:paraId="2ABC970B" w14:textId="002AAC5A" w:rsidR="00685D0E" w:rsidRPr="00396E0D" w:rsidRDefault="00685D0E" w:rsidP="00396E0D">
            <w:pPr>
              <w:spacing w:after="120"/>
              <w:rPr>
                <w:rFonts w:ascii="Calibri" w:hAnsi="Calibri" w:cs="Calibri"/>
                <w:i/>
                <w:iCs/>
                <w:sz w:val="26"/>
                <w:szCs w:val="26"/>
              </w:rPr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Photo: </w:t>
            </w:r>
            <w:r w:rsidR="00360FCB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two p</w:t>
            </w:r>
            <w:r w:rsidR="0056253A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rimary students</w:t>
            </w:r>
            <w:r w:rsidR="00360FCB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 xml:space="preserve"> working side-by-side</w:t>
            </w:r>
            <w:r w:rsidR="00810ECF">
              <w:rPr>
                <w:rStyle w:val="normaltextrun"/>
                <w:rFonts w:ascii="Calibri" w:hAnsi="Calibri" w:cs="Calibri"/>
                <w:i/>
                <w:iCs/>
                <w:sz w:val="26"/>
                <w:szCs w:val="26"/>
              </w:rPr>
              <w:t>.</w:t>
            </w:r>
          </w:p>
        </w:tc>
      </w:tr>
      <w:tr w:rsidR="00FD48C2" w14:paraId="5674DD4C" w14:textId="77777777" w:rsidTr="00764BBA">
        <w:tc>
          <w:tcPr>
            <w:tcW w:w="5240" w:type="dxa"/>
          </w:tcPr>
          <w:p w14:paraId="3EDDB78F" w14:textId="77777777" w:rsidR="005C2119" w:rsidRDefault="00754410" w:rsidP="00754410">
            <w:pPr>
              <w:spacing w:before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Alice</w:t>
            </w:r>
            <w:r w:rsidR="005E00B1" w:rsidRPr="00BB557D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br/>
            </w:r>
            <w:r w:rsidRPr="00923B25">
              <w:rPr>
                <w:rFonts w:cstheme="minorHAnsi"/>
                <w:sz w:val="26"/>
                <w:szCs w:val="26"/>
              </w:rPr>
              <w:t xml:space="preserve">Hi. My name’s Alice. I am one of the people who got teacher aide support at school. </w:t>
            </w:r>
          </w:p>
          <w:p w14:paraId="79882142" w14:textId="1FA0F05B" w:rsidR="00754410" w:rsidRDefault="00754410" w:rsidP="00754410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Education is important to me. I now volunteer as a teacher aide myself.</w:t>
            </w:r>
          </w:p>
          <w:p w14:paraId="7C3185EE" w14:textId="77777777" w:rsidR="005C2119" w:rsidRPr="00754410" w:rsidRDefault="005C2119" w:rsidP="005C2119">
            <w:pPr>
              <w:rPr>
                <w:rFonts w:cstheme="minorHAnsi"/>
                <w:sz w:val="26"/>
                <w:szCs w:val="26"/>
              </w:rPr>
            </w:pPr>
          </w:p>
          <w:p w14:paraId="4D0C5CF2" w14:textId="1838F6C6" w:rsidR="005E00B1" w:rsidRPr="00754410" w:rsidRDefault="00754410" w:rsidP="00754410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I </w:t>
            </w:r>
            <w:r w:rsidR="00764BBA">
              <w:rPr>
                <w:rFonts w:cstheme="minorHAnsi"/>
                <w:sz w:val="26"/>
                <w:szCs w:val="26"/>
              </w:rPr>
              <w:t>recently gained</w:t>
            </w:r>
            <w:r w:rsidRPr="00923B25">
              <w:rPr>
                <w:rFonts w:cstheme="minorHAnsi"/>
                <w:sz w:val="26"/>
                <w:szCs w:val="26"/>
              </w:rPr>
              <w:t xml:space="preserve"> a degree in Education, and I hope to be a teacher one day.</w:t>
            </w:r>
          </w:p>
          <w:p w14:paraId="21F6F44B" w14:textId="0FE016CB" w:rsidR="00960678" w:rsidRPr="00360488" w:rsidRDefault="00960678" w:rsidP="00795FE8">
            <w:pPr>
              <w:rPr>
                <w:sz w:val="26"/>
                <w:szCs w:val="26"/>
              </w:rPr>
            </w:pPr>
          </w:p>
        </w:tc>
        <w:tc>
          <w:tcPr>
            <w:tcW w:w="3776" w:type="dxa"/>
          </w:tcPr>
          <w:p w14:paraId="0B16BCC7" w14:textId="771C19AB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Slide </w:t>
            </w:r>
            <w:r w:rsidR="00241F46">
              <w:rPr>
                <w:rFonts w:cstheme="minorHAnsi"/>
                <w:sz w:val="26"/>
                <w:szCs w:val="26"/>
              </w:rPr>
              <w:t>2</w:t>
            </w:r>
          </w:p>
          <w:p w14:paraId="3DB1883B" w14:textId="1EEB9124" w:rsidR="00BB557D" w:rsidRDefault="00614A91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Introducing </w:t>
            </w:r>
            <w:r w:rsidR="00754410">
              <w:rPr>
                <w:rFonts w:cstheme="minorHAnsi"/>
                <w:bCs/>
                <w:i/>
                <w:iCs/>
                <w:sz w:val="26"/>
                <w:szCs w:val="26"/>
              </w:rPr>
              <w:t>Alice</w:t>
            </w:r>
            <w:r w:rsidR="0056253A">
              <w:rPr>
                <w:rFonts w:cstheme="minorHAnsi"/>
                <w:bCs/>
                <w:i/>
                <w:iCs/>
                <w:sz w:val="26"/>
                <w:szCs w:val="26"/>
              </w:rPr>
              <w:t>.</w:t>
            </w:r>
          </w:p>
          <w:p w14:paraId="2A64D03D" w14:textId="19C76F0A" w:rsidR="00754410" w:rsidRDefault="00754410" w:rsidP="00754410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>Our narrator is Alice Leslie, who brings lived experience as both a recipient and provider of teacher aide support.</w:t>
            </w:r>
          </w:p>
          <w:p w14:paraId="12FB9300" w14:textId="77777777" w:rsidR="00754410" w:rsidRPr="00923B25" w:rsidRDefault="00754410" w:rsidP="00754410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1CC02450" w14:textId="58431B99" w:rsidR="00754410" w:rsidRDefault="00754410" w:rsidP="00754410">
            <w:pPr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t xml:space="preserve">You can read about Alice on the </w:t>
            </w:r>
            <w:r w:rsidRPr="00923B25">
              <w:rPr>
                <w:rFonts w:cstheme="minorHAnsi"/>
                <w:sz w:val="26"/>
                <w:szCs w:val="26"/>
              </w:rPr>
              <w:t xml:space="preserve">Teacher and Teacher Aides Working Together </w:t>
            </w:r>
            <w:r w:rsidRPr="00923B25">
              <w:rPr>
                <w:rFonts w:cstheme="minorHAnsi"/>
                <w:i/>
                <w:iCs/>
                <w:sz w:val="26"/>
                <w:szCs w:val="26"/>
              </w:rPr>
              <w:t>website.</w:t>
            </w:r>
          </w:p>
          <w:p w14:paraId="2186AA0E" w14:textId="77777777" w:rsidR="00754410" w:rsidRDefault="00754410" w:rsidP="00754410">
            <w:pPr>
              <w:rPr>
                <w:rFonts w:cstheme="minorHAnsi"/>
                <w:i/>
                <w:iCs/>
                <w:sz w:val="26"/>
                <w:szCs w:val="26"/>
              </w:rPr>
            </w:pPr>
          </w:p>
          <w:p w14:paraId="19EDE4F2" w14:textId="29B844EA" w:rsidR="006F7854" w:rsidRPr="00754410" w:rsidRDefault="00754410" w:rsidP="00754410">
            <w:pPr>
              <w:spacing w:after="120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r w:rsidRPr="00F75502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>Photo</w:t>
            </w:r>
            <w:r w:rsidR="00E4421A">
              <w:rPr>
                <w:rStyle w:val="normaltextrun"/>
                <w:rFonts w:ascii="Calibri" w:hAnsi="Calibri" w:cs="Calibri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on the right: headshot of Alice</w:t>
            </w:r>
          </w:p>
        </w:tc>
      </w:tr>
      <w:tr w:rsidR="00FD48C2" w14:paraId="55AB7EA8" w14:textId="77777777" w:rsidTr="00764BBA">
        <w:tc>
          <w:tcPr>
            <w:tcW w:w="5240" w:type="dxa"/>
          </w:tcPr>
          <w:p w14:paraId="22D72F6E" w14:textId="070A5C61" w:rsidR="00CF0701" w:rsidRDefault="00754410" w:rsidP="0026667D">
            <w:pPr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Alice</w:t>
            </w:r>
            <w:r w:rsidR="00A7245B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366470">
              <w:rPr>
                <w:sz w:val="26"/>
                <w:szCs w:val="26"/>
              </w:rPr>
              <w:br/>
            </w:r>
            <w:r w:rsidR="0026667D">
              <w:rPr>
                <w:sz w:val="26"/>
                <w:szCs w:val="26"/>
              </w:rPr>
              <w:t xml:space="preserve">The way adults talk with students can either open up </w:t>
            </w:r>
            <w:r w:rsidR="005C2119">
              <w:rPr>
                <w:sz w:val="26"/>
                <w:szCs w:val="26"/>
              </w:rPr>
              <w:t xml:space="preserve">new </w:t>
            </w:r>
            <w:r w:rsidR="0026667D">
              <w:rPr>
                <w:sz w:val="26"/>
                <w:szCs w:val="26"/>
              </w:rPr>
              <w:t>learning or it can shut it down.</w:t>
            </w:r>
            <w:r w:rsidR="00CF0701">
              <w:rPr>
                <w:sz w:val="26"/>
                <w:szCs w:val="26"/>
              </w:rPr>
              <w:t xml:space="preserve"> </w:t>
            </w:r>
          </w:p>
          <w:p w14:paraId="344365F4" w14:textId="77777777" w:rsidR="00CF0701" w:rsidRDefault="00CF0701" w:rsidP="0026667D">
            <w:pPr>
              <w:rPr>
                <w:sz w:val="26"/>
                <w:szCs w:val="26"/>
              </w:rPr>
            </w:pPr>
          </w:p>
          <w:p w14:paraId="76A076FC" w14:textId="693AFC1E" w:rsidR="00CF0701" w:rsidRDefault="00CF0701" w:rsidP="00266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this module, you</w:t>
            </w:r>
            <w:r w:rsidR="005C2119">
              <w:rPr>
                <w:sz w:val="26"/>
                <w:szCs w:val="26"/>
              </w:rPr>
              <w:t>’re</w:t>
            </w:r>
            <w:r>
              <w:rPr>
                <w:sz w:val="26"/>
                <w:szCs w:val="26"/>
              </w:rPr>
              <w:t xml:space="preserve"> going to </w:t>
            </w:r>
            <w:r w:rsidR="0026667D">
              <w:rPr>
                <w:sz w:val="26"/>
                <w:szCs w:val="26"/>
              </w:rPr>
              <w:t xml:space="preserve">be </w:t>
            </w:r>
            <w:r>
              <w:rPr>
                <w:sz w:val="26"/>
                <w:szCs w:val="26"/>
              </w:rPr>
              <w:t>learn</w:t>
            </w:r>
            <w:r w:rsidR="0026667D">
              <w:rPr>
                <w:sz w:val="26"/>
                <w:szCs w:val="26"/>
              </w:rPr>
              <w:t>ing</w:t>
            </w:r>
            <w:r w:rsidR="005C2119">
              <w:rPr>
                <w:sz w:val="26"/>
                <w:szCs w:val="26"/>
              </w:rPr>
              <w:t xml:space="preserve"> about</w:t>
            </w:r>
            <w:r w:rsidR="0026667D">
              <w:rPr>
                <w:sz w:val="26"/>
                <w:szCs w:val="26"/>
              </w:rPr>
              <w:t xml:space="preserve"> how to talk </w:t>
            </w:r>
            <w:r w:rsidR="00764BBA">
              <w:rPr>
                <w:sz w:val="26"/>
                <w:szCs w:val="26"/>
              </w:rPr>
              <w:t>with</w:t>
            </w:r>
            <w:r w:rsidR="0026667D">
              <w:rPr>
                <w:sz w:val="26"/>
                <w:szCs w:val="26"/>
              </w:rPr>
              <w:t xml:space="preserve"> students in ways that help the</w:t>
            </w:r>
            <w:r w:rsidR="0010648C">
              <w:rPr>
                <w:sz w:val="26"/>
                <w:szCs w:val="26"/>
              </w:rPr>
              <w:t>m</w:t>
            </w:r>
            <w:r w:rsidR="0026667D">
              <w:rPr>
                <w:sz w:val="26"/>
                <w:szCs w:val="26"/>
              </w:rPr>
              <w:t xml:space="preserve"> to engage actively in their learning.</w:t>
            </w:r>
            <w:r>
              <w:rPr>
                <w:sz w:val="26"/>
                <w:szCs w:val="26"/>
              </w:rPr>
              <w:t xml:space="preserve"> </w:t>
            </w:r>
          </w:p>
          <w:p w14:paraId="5519FBDD" w14:textId="77777777" w:rsidR="0026667D" w:rsidRDefault="0026667D" w:rsidP="0026667D">
            <w:pPr>
              <w:rPr>
                <w:sz w:val="26"/>
                <w:szCs w:val="26"/>
              </w:rPr>
            </w:pPr>
          </w:p>
          <w:p w14:paraId="050187E7" w14:textId="4A91FFE9" w:rsidR="00CF0701" w:rsidRDefault="00CF0701" w:rsidP="002666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module is for</w:t>
            </w:r>
            <w:r w:rsidR="0026667D">
              <w:rPr>
                <w:sz w:val="26"/>
                <w:szCs w:val="26"/>
              </w:rPr>
              <w:t xml:space="preserve"> both</w:t>
            </w:r>
            <w:r>
              <w:rPr>
                <w:sz w:val="26"/>
                <w:szCs w:val="26"/>
              </w:rPr>
              <w:t xml:space="preserve"> teachers and teacher aides.</w:t>
            </w:r>
          </w:p>
          <w:p w14:paraId="26C76131" w14:textId="77777777" w:rsidR="00CF0701" w:rsidRDefault="00CF0701" w:rsidP="00CF07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49E85816" w14:textId="77777777" w:rsidR="00CF0701" w:rsidRPr="00957C93" w:rsidRDefault="00CF0701" w:rsidP="00CF0701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lastRenderedPageBreak/>
              <w:t xml:space="preserve">You can work through it yourself, but it’s best if people who are working together, learn together. </w:t>
            </w:r>
          </w:p>
          <w:p w14:paraId="7188222D" w14:textId="77777777" w:rsidR="00CF0701" w:rsidRPr="00957C93" w:rsidRDefault="00CF0701" w:rsidP="00CF0701">
            <w:pPr>
              <w:rPr>
                <w:sz w:val="26"/>
                <w:szCs w:val="26"/>
              </w:rPr>
            </w:pPr>
          </w:p>
          <w:p w14:paraId="0E93FE8E" w14:textId="77777777" w:rsidR="00CF0701" w:rsidRDefault="00CF0701" w:rsidP="00CF0701">
            <w:pPr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 xml:space="preserve">There are questions for you to consider as you work through the presentation. </w:t>
            </w:r>
          </w:p>
          <w:p w14:paraId="5E9937C5" w14:textId="77777777" w:rsidR="00CF0701" w:rsidRDefault="00CF0701" w:rsidP="00CF0701">
            <w:pPr>
              <w:rPr>
                <w:sz w:val="26"/>
                <w:szCs w:val="26"/>
              </w:rPr>
            </w:pPr>
          </w:p>
          <w:p w14:paraId="45CF89ED" w14:textId="64217927" w:rsidR="00614A91" w:rsidRPr="00CF0701" w:rsidRDefault="00CF0701" w:rsidP="00CF0701">
            <w:pPr>
              <w:spacing w:before="120" w:after="120"/>
              <w:rPr>
                <w:sz w:val="26"/>
                <w:szCs w:val="26"/>
              </w:rPr>
            </w:pPr>
            <w:r w:rsidRPr="00957C93">
              <w:rPr>
                <w:sz w:val="26"/>
                <w:szCs w:val="26"/>
              </w:rPr>
              <w:t>If you</w:t>
            </w:r>
            <w:r>
              <w:rPr>
                <w:sz w:val="26"/>
                <w:szCs w:val="26"/>
              </w:rPr>
              <w:t>’re</w:t>
            </w:r>
            <w:r w:rsidRPr="00957C93">
              <w:rPr>
                <w:sz w:val="26"/>
                <w:szCs w:val="26"/>
              </w:rPr>
              <w:t xml:space="preserve"> with another person, please take </w:t>
            </w:r>
            <w:r w:rsidR="005C2119">
              <w:rPr>
                <w:sz w:val="26"/>
                <w:szCs w:val="26"/>
              </w:rPr>
              <w:t xml:space="preserve">the </w:t>
            </w:r>
            <w:r w:rsidRPr="00957C93">
              <w:rPr>
                <w:sz w:val="26"/>
                <w:szCs w:val="26"/>
              </w:rPr>
              <w:t>time to talk them over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3776" w:type="dxa"/>
          </w:tcPr>
          <w:p w14:paraId="45EB293B" w14:textId="1F297A1B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lastRenderedPageBreak/>
              <w:t xml:space="preserve">Slide </w:t>
            </w:r>
            <w:r w:rsidR="00241F46">
              <w:rPr>
                <w:rFonts w:cstheme="minorHAnsi"/>
                <w:sz w:val="26"/>
                <w:szCs w:val="26"/>
              </w:rPr>
              <w:t>3</w:t>
            </w:r>
          </w:p>
          <w:p w14:paraId="626D3154" w14:textId="17D6D0CC" w:rsidR="00BD6FC3" w:rsidRDefault="00B82715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>Introducing the module</w:t>
            </w:r>
          </w:p>
          <w:p w14:paraId="7EB07457" w14:textId="0E71EABC" w:rsidR="0026667D" w:rsidRDefault="00CF0701" w:rsidP="00CF0701">
            <w:pPr>
              <w:spacing w:after="120"/>
              <w:rPr>
                <w:rFonts w:cstheme="minorHAnsi"/>
                <w:bCs/>
                <w:i/>
                <w:iCs/>
                <w:sz w:val="26"/>
                <w:szCs w:val="26"/>
              </w:rPr>
            </w:pPr>
            <w:r>
              <w:rPr>
                <w:rFonts w:cstheme="minorHAnsi"/>
                <w:bCs/>
                <w:i/>
                <w:iCs/>
                <w:sz w:val="26"/>
                <w:szCs w:val="26"/>
              </w:rPr>
              <w:t>This module is about how t</w:t>
            </w:r>
            <w:r w:rsidR="0026667D">
              <w:rPr>
                <w:rFonts w:cstheme="minorHAnsi"/>
                <w:bCs/>
                <w:i/>
                <w:iCs/>
                <w:sz w:val="26"/>
                <w:szCs w:val="26"/>
              </w:rPr>
              <w:t>he type of talk that helps students to develop as active and engaged learners</w:t>
            </w:r>
          </w:p>
          <w:p w14:paraId="56C7877A" w14:textId="6C330185" w:rsidR="00CF0701" w:rsidRDefault="00CF0701" w:rsidP="00E4421A">
            <w:pPr>
              <w:rPr>
                <w:i/>
                <w:iCs/>
                <w:sz w:val="26"/>
                <w:szCs w:val="26"/>
              </w:rPr>
            </w:pPr>
            <w:r w:rsidRPr="00795FE8">
              <w:rPr>
                <w:i/>
                <w:iCs/>
                <w:sz w:val="26"/>
                <w:szCs w:val="26"/>
              </w:rPr>
              <w:t>It is for both teachers and teacher aides.</w:t>
            </w:r>
          </w:p>
          <w:p w14:paraId="7BCE4C44" w14:textId="77777777" w:rsidR="00E4421A" w:rsidRPr="00E4421A" w:rsidRDefault="00E4421A" w:rsidP="00E4421A">
            <w:pPr>
              <w:rPr>
                <w:i/>
                <w:iCs/>
                <w:sz w:val="26"/>
                <w:szCs w:val="26"/>
              </w:rPr>
            </w:pPr>
          </w:p>
          <w:p w14:paraId="5361CEE9" w14:textId="77777777" w:rsidR="00B82715" w:rsidRDefault="00B82715" w:rsidP="00B82715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Appears on the bottom right of slide 3</w:t>
            </w:r>
          </w:p>
          <w:p w14:paraId="36618156" w14:textId="6A4BB3A8" w:rsidR="00B24C3B" w:rsidRPr="001E3525" w:rsidRDefault="00B82715" w:rsidP="00B82715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 w:rsidRPr="00923B25">
              <w:rPr>
                <w:rFonts w:cstheme="minorHAnsi"/>
                <w:i/>
                <w:iCs/>
                <w:sz w:val="26"/>
                <w:szCs w:val="26"/>
              </w:rPr>
              <w:lastRenderedPageBreak/>
              <w:t>Please take your time to think and reflect.</w:t>
            </w:r>
          </w:p>
        </w:tc>
      </w:tr>
      <w:tr w:rsidR="00FD48C2" w14:paraId="7C1948A6" w14:textId="77777777" w:rsidTr="00764BBA">
        <w:tc>
          <w:tcPr>
            <w:tcW w:w="5240" w:type="dxa"/>
          </w:tcPr>
          <w:p w14:paraId="0793F652" w14:textId="1DA72FFB" w:rsidR="00CF0701" w:rsidRDefault="0026667D" w:rsidP="00CF0701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Alice</w:t>
            </w:r>
            <w:r w:rsidR="00A7245B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A23B84"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="005E7E20">
              <w:rPr>
                <w:sz w:val="26"/>
                <w:szCs w:val="26"/>
              </w:rPr>
              <w:t>I’d like to tell you something about how I get young people listening and talking to each other.</w:t>
            </w:r>
          </w:p>
          <w:p w14:paraId="2254BC28" w14:textId="57503650" w:rsidR="005E7E20" w:rsidRDefault="005E7E20" w:rsidP="00CF070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When I’m working with cubs and scouts at Sea Scouts, I sometimes put them in</w:t>
            </w:r>
            <w:r w:rsidR="005C2119">
              <w:rPr>
                <w:sz w:val="26"/>
                <w:szCs w:val="26"/>
              </w:rPr>
              <w:t>to</w:t>
            </w:r>
            <w:r>
              <w:rPr>
                <w:sz w:val="26"/>
                <w:szCs w:val="26"/>
              </w:rPr>
              <w:t xml:space="preserve"> pairs for discussion.</w:t>
            </w:r>
          </w:p>
          <w:p w14:paraId="56EFDF9B" w14:textId="5B7758A2" w:rsidR="005E7E20" w:rsidRDefault="005E7E20" w:rsidP="00CF070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time I had one pair talking about hypothermia and another talking about what to do when your boat is dragged by the tide.</w:t>
            </w:r>
          </w:p>
          <w:p w14:paraId="3607AE9B" w14:textId="77777777" w:rsidR="005C2119" w:rsidRDefault="005E7E20" w:rsidP="00CF070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When they were finished, the pairs talked to each other. </w:t>
            </w:r>
          </w:p>
          <w:p w14:paraId="67AD1A20" w14:textId="589252DC" w:rsidR="005C5FD6" w:rsidRDefault="005E7E20" w:rsidP="00CF070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each pair, one person talked about the dangers, and the other one talked about how to prevent them.</w:t>
            </w:r>
            <w:r w:rsidR="005C2119">
              <w:rPr>
                <w:sz w:val="26"/>
                <w:szCs w:val="26"/>
              </w:rPr>
              <w:t xml:space="preserve"> </w:t>
            </w:r>
            <w:r w:rsidR="005C5FD6">
              <w:rPr>
                <w:sz w:val="26"/>
                <w:szCs w:val="26"/>
              </w:rPr>
              <w:t>Then, each pair had to repeat what the other pair had said</w:t>
            </w:r>
            <w:r w:rsidR="0010648C">
              <w:rPr>
                <w:sz w:val="26"/>
                <w:szCs w:val="26"/>
              </w:rPr>
              <w:t>,</w:t>
            </w:r>
            <w:r w:rsidR="00F22BCB">
              <w:rPr>
                <w:sz w:val="26"/>
                <w:szCs w:val="26"/>
              </w:rPr>
              <w:t xml:space="preserve"> just to summarise it.</w:t>
            </w:r>
          </w:p>
          <w:p w14:paraId="6DDDFCD6" w14:textId="53362E08" w:rsidR="00F22BCB" w:rsidRDefault="00F22BCB" w:rsidP="00CF070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found that the Scouts really listened to each other in a way that they don’t usually.</w:t>
            </w:r>
          </w:p>
          <w:p w14:paraId="1A6D0A70" w14:textId="39FA6AED" w:rsidR="00F22BCB" w:rsidRDefault="00F22BCB" w:rsidP="00CF070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One boy finds it hard to talk clearly, but this time, they found out he knows a lot more than they thought.</w:t>
            </w:r>
          </w:p>
          <w:p w14:paraId="71AD275C" w14:textId="18118631" w:rsidR="00FD48C2" w:rsidRDefault="00F22BCB" w:rsidP="00CF0701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What do you think </w:t>
            </w:r>
            <w:r w:rsidR="00036FA6">
              <w:rPr>
                <w:sz w:val="26"/>
                <w:szCs w:val="26"/>
              </w:rPr>
              <w:t xml:space="preserve">about </w:t>
            </w:r>
            <w:r>
              <w:rPr>
                <w:sz w:val="26"/>
                <w:szCs w:val="26"/>
              </w:rPr>
              <w:t>my story?</w:t>
            </w:r>
            <w:r w:rsidR="00CF0701">
              <w:rPr>
                <w:sz w:val="26"/>
                <w:szCs w:val="26"/>
              </w:rPr>
              <w:t xml:space="preserve"> </w:t>
            </w:r>
          </w:p>
          <w:p w14:paraId="1ACBE7BD" w14:textId="2CDB0C1D" w:rsidR="00036FA6" w:rsidRDefault="00036FA6" w:rsidP="00036FA6">
            <w:pPr>
              <w:spacing w:after="120"/>
              <w:rPr>
                <w:sz w:val="26"/>
                <w:szCs w:val="26"/>
              </w:rPr>
            </w:pPr>
            <w:r w:rsidRPr="00036FA6">
              <w:rPr>
                <w:sz w:val="26"/>
                <w:szCs w:val="26"/>
              </w:rPr>
              <w:t>What does</w:t>
            </w:r>
            <w:r w:rsidR="005C2119">
              <w:rPr>
                <w:sz w:val="26"/>
                <w:szCs w:val="26"/>
              </w:rPr>
              <w:t xml:space="preserve"> it</w:t>
            </w:r>
            <w:r w:rsidRPr="00036FA6">
              <w:rPr>
                <w:sz w:val="26"/>
                <w:szCs w:val="26"/>
              </w:rPr>
              <w:t xml:space="preserve"> tell you about how teacher aides can help students take part in exciting learning conversations?</w:t>
            </w:r>
          </w:p>
          <w:p w14:paraId="571BFBCC" w14:textId="1D6E6F27" w:rsidR="00036FA6" w:rsidRPr="00396E0D" w:rsidRDefault="00634B86" w:rsidP="00CF0701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</w:t>
            </w:r>
            <w:r w:rsidR="005C21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how equally, they can shut students out of the conversation.</w:t>
            </w:r>
          </w:p>
        </w:tc>
        <w:tc>
          <w:tcPr>
            <w:tcW w:w="3776" w:type="dxa"/>
          </w:tcPr>
          <w:p w14:paraId="6797A3CA" w14:textId="7CA341C0" w:rsidR="00FD48C2" w:rsidRDefault="00FD48C2" w:rsidP="00D756ED">
            <w:pPr>
              <w:spacing w:before="120"/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>Slide</w:t>
            </w:r>
            <w:r w:rsidR="00241F46">
              <w:rPr>
                <w:rFonts w:cstheme="minorHAnsi"/>
                <w:sz w:val="26"/>
                <w:szCs w:val="26"/>
              </w:rPr>
              <w:t xml:space="preserve"> 4</w:t>
            </w:r>
          </w:p>
          <w:p w14:paraId="6CDEE238" w14:textId="67BFDD05" w:rsidR="00EB6279" w:rsidRDefault="0026667D" w:rsidP="00396E0D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bCs/>
                <w:i/>
                <w:iCs/>
                <w:sz w:val="26"/>
                <w:szCs w:val="26"/>
              </w:rPr>
              <w:t>Alice</w:t>
            </w:r>
            <w:r w:rsidR="00FE6C59">
              <w:rPr>
                <w:rFonts w:cstheme="minorHAnsi"/>
                <w:i/>
                <w:iCs/>
                <w:sz w:val="26"/>
                <w:szCs w:val="26"/>
              </w:rPr>
              <w:t>’s story</w:t>
            </w:r>
          </w:p>
          <w:p w14:paraId="09348882" w14:textId="414C0375" w:rsidR="00F22BCB" w:rsidRPr="00036FA6" w:rsidRDefault="00036FA6" w:rsidP="00F22BCB">
            <w:pPr>
              <w:spacing w:line="276" w:lineRule="auto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rFonts w:cstheme="minorHAnsi"/>
                <w:i/>
                <w:iCs/>
                <w:sz w:val="26"/>
                <w:szCs w:val="26"/>
              </w:rPr>
              <w:t xml:space="preserve">Four </w:t>
            </w:r>
            <w:r w:rsidR="00280957">
              <w:rPr>
                <w:rFonts w:cstheme="minorHAnsi"/>
                <w:i/>
                <w:iCs/>
                <w:sz w:val="26"/>
                <w:szCs w:val="26"/>
              </w:rPr>
              <w:t xml:space="preserve">thumbnail 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photos, left to right: </w:t>
            </w:r>
            <w:r w:rsidR="00F22BCB" w:rsidRPr="00923B25">
              <w:rPr>
                <w:rFonts w:cstheme="minorHAnsi"/>
                <w:i/>
                <w:iCs/>
                <w:sz w:val="26"/>
                <w:szCs w:val="26"/>
              </w:rPr>
              <w:t xml:space="preserve"> Alice</w:t>
            </w:r>
            <w:r w:rsidR="00280957">
              <w:rPr>
                <w:rFonts w:cstheme="minorHAnsi"/>
                <w:i/>
                <w:iCs/>
                <w:sz w:val="26"/>
                <w:szCs w:val="26"/>
              </w:rPr>
              <w:t xml:space="preserve"> </w:t>
            </w:r>
            <w:r w:rsidR="00F22BCB" w:rsidRPr="00923B25">
              <w:rPr>
                <w:rFonts w:cstheme="minorHAnsi"/>
                <w:i/>
                <w:iCs/>
                <w:sz w:val="26"/>
                <w:szCs w:val="26"/>
              </w:rPr>
              <w:t xml:space="preserve">in a wheelchair; photo </w:t>
            </w:r>
            <w:r w:rsidR="00280957">
              <w:rPr>
                <w:rFonts w:cstheme="minorHAnsi"/>
                <w:i/>
                <w:iCs/>
                <w:sz w:val="26"/>
                <w:szCs w:val="26"/>
              </w:rPr>
              <w:t>to</w:t>
            </w:r>
            <w:r w:rsidR="00F22BCB" w:rsidRPr="00923B25">
              <w:rPr>
                <w:rFonts w:cstheme="minorHAnsi"/>
                <w:i/>
                <w:iCs/>
                <w:sz w:val="26"/>
                <w:szCs w:val="26"/>
              </w:rPr>
              <w:t xml:space="preserve"> the right of this is indiscernible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; Alice </w:t>
            </w:r>
            <w:r w:rsidR="00F22BCB" w:rsidRPr="00923B25">
              <w:rPr>
                <w:rFonts w:cstheme="minorHAnsi"/>
                <w:i/>
                <w:iCs/>
                <w:sz w:val="26"/>
                <w:szCs w:val="26"/>
              </w:rPr>
              <w:t>navigating a wheelchair on a running track</w:t>
            </w:r>
            <w:r>
              <w:rPr>
                <w:rFonts w:cstheme="minorHAnsi"/>
                <w:i/>
                <w:iCs/>
                <w:sz w:val="26"/>
                <w:szCs w:val="26"/>
              </w:rPr>
              <w:t xml:space="preserve">; Alice </w:t>
            </w:r>
            <w:r w:rsidR="00F22BCB" w:rsidRPr="00923B25">
              <w:rPr>
                <w:rFonts w:cstheme="minorHAnsi"/>
                <w:i/>
                <w:iCs/>
                <w:sz w:val="26"/>
                <w:szCs w:val="26"/>
              </w:rPr>
              <w:t>dressed in a blue top and blue pants, sitting atop a yellow canoe that is on dry land.</w:t>
            </w:r>
          </w:p>
          <w:p w14:paraId="75FE1F05" w14:textId="77777777" w:rsidR="00273251" w:rsidRDefault="00273251" w:rsidP="003731C5">
            <w:pPr>
              <w:rPr>
                <w:rFonts w:cstheme="minorHAnsi"/>
                <w:sz w:val="26"/>
                <w:szCs w:val="26"/>
              </w:rPr>
            </w:pPr>
          </w:p>
          <w:p w14:paraId="04391585" w14:textId="3450BDC5" w:rsidR="003731C5" w:rsidRDefault="003731C5" w:rsidP="003731C5">
            <w:pPr>
              <w:rPr>
                <w:rFonts w:cstheme="minorHAnsi"/>
                <w:sz w:val="26"/>
                <w:szCs w:val="26"/>
              </w:rPr>
            </w:pPr>
            <w:r w:rsidRPr="00923B25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4</w:t>
            </w:r>
          </w:p>
          <w:p w14:paraId="6D5BE91D" w14:textId="60774825" w:rsidR="00F22BCB" w:rsidRDefault="00B23268" w:rsidP="003731C5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3731C5">
              <w:rPr>
                <w:i/>
                <w:iCs/>
                <w:sz w:val="26"/>
                <w:szCs w:val="26"/>
              </w:rPr>
              <w:t>What does this story tell you about</w:t>
            </w:r>
            <w:r w:rsidR="00F22BCB">
              <w:rPr>
                <w:i/>
                <w:iCs/>
                <w:sz w:val="26"/>
                <w:szCs w:val="26"/>
              </w:rPr>
              <w:t xml:space="preserve"> what needs to happen for all students to be included in learning conversations?</w:t>
            </w:r>
          </w:p>
          <w:p w14:paraId="5131BC80" w14:textId="364B1E83" w:rsidR="00167F28" w:rsidRPr="003731C5" w:rsidRDefault="00167F28" w:rsidP="003731C5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</w:p>
        </w:tc>
      </w:tr>
      <w:tr w:rsidR="005B4DA1" w14:paraId="18C8E627" w14:textId="77777777" w:rsidTr="00764BBA">
        <w:tc>
          <w:tcPr>
            <w:tcW w:w="5240" w:type="dxa"/>
          </w:tcPr>
          <w:p w14:paraId="20568F91" w14:textId="30AAFCEA" w:rsidR="005B4DA1" w:rsidRDefault="005B4DA1" w:rsidP="005B4DA1">
            <w:pPr>
              <w:spacing w:before="120"/>
              <w:rPr>
                <w:sz w:val="26"/>
                <w:szCs w:val="26"/>
              </w:rPr>
            </w:pPr>
            <w:r w:rsidRPr="005C2119">
              <w:rPr>
                <w:rFonts w:cstheme="minorHAnsi"/>
                <w:b/>
                <w:bCs/>
                <w:sz w:val="26"/>
                <w:szCs w:val="26"/>
              </w:rPr>
              <w:lastRenderedPageBreak/>
              <w:t>Alice:</w:t>
            </w:r>
            <w:r w:rsidRPr="005C2119">
              <w:rPr>
                <w:sz w:val="26"/>
                <w:szCs w:val="26"/>
              </w:rPr>
              <w:br/>
              <w:t>We want all young people to enjoy success</w:t>
            </w:r>
            <w:r>
              <w:rPr>
                <w:sz w:val="26"/>
                <w:szCs w:val="26"/>
              </w:rPr>
              <w:t xml:space="preserve"> as learners.</w:t>
            </w:r>
          </w:p>
          <w:p w14:paraId="2AB57D5E" w14:textId="121B6856" w:rsidR="005B4DA1" w:rsidRDefault="005B4DA1" w:rsidP="005B4DA1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Every student should feel they own their</w:t>
            </w:r>
            <w:r w:rsidR="0010648C">
              <w:rPr>
                <w:sz w:val="26"/>
                <w:szCs w:val="26"/>
              </w:rPr>
              <w:t xml:space="preserve"> own</w:t>
            </w:r>
            <w:r>
              <w:rPr>
                <w:sz w:val="26"/>
                <w:szCs w:val="26"/>
              </w:rPr>
              <w:t xml:space="preserve"> learning and can </w:t>
            </w:r>
            <w:r w:rsidR="00764BBA">
              <w:rPr>
                <w:sz w:val="26"/>
                <w:szCs w:val="26"/>
              </w:rPr>
              <w:t xml:space="preserve">take </w:t>
            </w:r>
            <w:r>
              <w:rPr>
                <w:sz w:val="26"/>
                <w:szCs w:val="26"/>
              </w:rPr>
              <w:t xml:space="preserve">an active part in the classroom community. </w:t>
            </w:r>
          </w:p>
          <w:p w14:paraId="4C2DE575" w14:textId="51B8C770" w:rsidR="005B4DA1" w:rsidRDefault="005B4DA1" w:rsidP="005B4DA1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Language underpins all our learning. For most people, it’s oral language, and for some, it’s sign language.</w:t>
            </w:r>
          </w:p>
          <w:p w14:paraId="38C8044E" w14:textId="57953753" w:rsidR="005B4DA1" w:rsidRDefault="005B4DA1" w:rsidP="005B4DA1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Purposeful talk about new concepts and problems lets us think out loud. It builds ou</w:t>
            </w:r>
            <w:r w:rsidR="0010648C">
              <w:rPr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 ability to understand, make connections between different ideas, ask questions, and wonder.</w:t>
            </w:r>
          </w:p>
          <w:p w14:paraId="4D6AEEB8" w14:textId="3CC8C189" w:rsidR="005B4DA1" w:rsidRPr="005C2119" w:rsidRDefault="005B4DA1" w:rsidP="005B4DA1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Please take a moment to think about how you would describe an active learner and why talk is so important.</w:t>
            </w:r>
          </w:p>
        </w:tc>
        <w:tc>
          <w:tcPr>
            <w:tcW w:w="3776" w:type="dxa"/>
          </w:tcPr>
          <w:p w14:paraId="5FB3B1F4" w14:textId="1EFC384B" w:rsidR="005B4DA1" w:rsidRPr="005C2119" w:rsidRDefault="005B4DA1" w:rsidP="005B4DA1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 w:rsidRPr="005C2119">
              <w:rPr>
                <w:sz w:val="26"/>
                <w:szCs w:val="26"/>
              </w:rPr>
              <w:t xml:space="preserve">Slide </w:t>
            </w:r>
            <w:r w:rsidR="00385584">
              <w:rPr>
                <w:sz w:val="26"/>
                <w:szCs w:val="26"/>
              </w:rPr>
              <w:t>5</w:t>
            </w:r>
            <w:r w:rsidRPr="005C2119">
              <w:rPr>
                <w:sz w:val="26"/>
                <w:szCs w:val="26"/>
              </w:rPr>
              <w:br/>
            </w:r>
            <w:r w:rsidRPr="005C2119">
              <w:rPr>
                <w:i/>
                <w:iCs/>
                <w:sz w:val="26"/>
                <w:szCs w:val="26"/>
              </w:rPr>
              <w:t>Why this module?</w:t>
            </w:r>
          </w:p>
          <w:p w14:paraId="0BBECC8A" w14:textId="77777777" w:rsidR="005B4DA1" w:rsidRDefault="005B4DA1" w:rsidP="005B4DA1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We want all students to be actively engaged in their learning.</w:t>
            </w:r>
          </w:p>
          <w:p w14:paraId="31B97704" w14:textId="77777777" w:rsidR="005B4DA1" w:rsidRDefault="005B4DA1" w:rsidP="005B4DA1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Actively engaged learners feel ownership of their learning and take an active part in the classroom community.</w:t>
            </w:r>
          </w:p>
          <w:p w14:paraId="3317A6BA" w14:textId="77777777" w:rsidR="005B4DA1" w:rsidRPr="005B4DA1" w:rsidRDefault="005B4DA1" w:rsidP="005B4DA1">
            <w:pPr>
              <w:spacing w:after="120"/>
              <w:rPr>
                <w:rFonts w:cstheme="minorHAnsi"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Language is the foundation of learning. </w:t>
            </w:r>
          </w:p>
          <w:p w14:paraId="2D63F1FB" w14:textId="535EC16B" w:rsidR="005B4DA1" w:rsidRPr="005C2119" w:rsidRDefault="005B4DA1" w:rsidP="005B4DA1">
            <w:pPr>
              <w:rPr>
                <w:rFonts w:cstheme="minorHAnsi"/>
                <w:sz w:val="26"/>
                <w:szCs w:val="26"/>
              </w:rPr>
            </w:pPr>
            <w:r w:rsidRPr="005C2119">
              <w:rPr>
                <w:rFonts w:cstheme="minorHAnsi"/>
                <w:sz w:val="26"/>
                <w:szCs w:val="26"/>
              </w:rPr>
              <w:t xml:space="preserve">Appears on the bottom right of slide </w:t>
            </w:r>
            <w:r w:rsidR="00385584">
              <w:rPr>
                <w:rFonts w:cstheme="minorHAnsi"/>
                <w:sz w:val="26"/>
                <w:szCs w:val="26"/>
              </w:rPr>
              <w:t>5</w:t>
            </w:r>
          </w:p>
          <w:p w14:paraId="192378E0" w14:textId="761808FC" w:rsidR="005B4DA1" w:rsidRDefault="005B4DA1" w:rsidP="005B4D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How would you describe an “active learner”? </w:t>
            </w:r>
          </w:p>
          <w:p w14:paraId="131D9D11" w14:textId="77777777" w:rsidR="00E4421A" w:rsidRDefault="00E4421A" w:rsidP="005B4DA1">
            <w:pPr>
              <w:rPr>
                <w:i/>
                <w:iCs/>
                <w:sz w:val="26"/>
                <w:szCs w:val="26"/>
              </w:rPr>
            </w:pPr>
          </w:p>
          <w:p w14:paraId="08AABAB2" w14:textId="3396CA0A" w:rsidR="005B4DA1" w:rsidRPr="005C2119" w:rsidRDefault="005B4DA1" w:rsidP="0010648C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Why do you think purposeful talk is so important to learning?</w:t>
            </w:r>
          </w:p>
        </w:tc>
      </w:tr>
      <w:tr w:rsidR="005B4DA1" w14:paraId="1301B96A" w14:textId="77777777" w:rsidTr="00764BBA">
        <w:tc>
          <w:tcPr>
            <w:tcW w:w="5240" w:type="dxa"/>
          </w:tcPr>
          <w:p w14:paraId="3FB4BA5D" w14:textId="77777777" w:rsidR="00764BBA" w:rsidRDefault="005B4DA1" w:rsidP="00355EC9">
            <w:pPr>
              <w:spacing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Alice</w:t>
            </w:r>
            <w:r w:rsidRPr="005C2119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Pr="005C2119">
              <w:rPr>
                <w:sz w:val="26"/>
                <w:szCs w:val="26"/>
              </w:rPr>
              <w:br/>
            </w:r>
            <w:r w:rsidR="00385584">
              <w:rPr>
                <w:sz w:val="26"/>
                <w:szCs w:val="26"/>
              </w:rPr>
              <w:t>Research s</w:t>
            </w:r>
            <w:r w:rsidR="0010648C">
              <w:rPr>
                <w:sz w:val="26"/>
                <w:szCs w:val="26"/>
              </w:rPr>
              <w:t>h</w:t>
            </w:r>
            <w:r w:rsidR="00385584">
              <w:rPr>
                <w:sz w:val="26"/>
                <w:szCs w:val="26"/>
              </w:rPr>
              <w:t xml:space="preserve">ows that too often adults in the classroom are shutting students out of the talk. </w:t>
            </w:r>
          </w:p>
          <w:p w14:paraId="73556F98" w14:textId="533552C2" w:rsidR="00355EC9" w:rsidRDefault="00385584" w:rsidP="00355EC9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Adults talk too much, and often adults make tasks so easy that students miss the chance to extend and deepen their thinking.</w:t>
            </w:r>
          </w:p>
          <w:p w14:paraId="3178AD8C" w14:textId="2BEC9ABB" w:rsidR="00355EC9" w:rsidRDefault="00355EC9" w:rsidP="00355EC9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 a think about this research. How does it compare with your experience with students?</w:t>
            </w:r>
          </w:p>
          <w:p w14:paraId="2EF8BA19" w14:textId="47F06C6B" w:rsidR="00355EC9" w:rsidRDefault="00355EC9" w:rsidP="00355EC9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Who does most of the talking? </w:t>
            </w:r>
          </w:p>
          <w:p w14:paraId="5B6C6254" w14:textId="1D78410D" w:rsidR="005B4DA1" w:rsidRPr="005C2119" w:rsidRDefault="00355EC9" w:rsidP="00764BBA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you help the students complete the task</w:t>
            </w:r>
            <w:r w:rsidR="0010648C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for themselves, or do you sometimes give so much help, there isn’t much left for the students to </w:t>
            </w:r>
            <w:r w:rsidR="00FD65C3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o?</w:t>
            </w:r>
          </w:p>
        </w:tc>
        <w:tc>
          <w:tcPr>
            <w:tcW w:w="3776" w:type="dxa"/>
          </w:tcPr>
          <w:p w14:paraId="19ECBFF2" w14:textId="29E07A97" w:rsidR="005B4DA1" w:rsidRPr="005C2119" w:rsidRDefault="005B4DA1" w:rsidP="005B4DA1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 w:rsidRPr="005C2119">
              <w:rPr>
                <w:sz w:val="26"/>
                <w:szCs w:val="26"/>
              </w:rPr>
              <w:t xml:space="preserve">Slide </w:t>
            </w:r>
            <w:r w:rsidR="00385584">
              <w:rPr>
                <w:sz w:val="26"/>
                <w:szCs w:val="26"/>
              </w:rPr>
              <w:t>6</w:t>
            </w:r>
            <w:r w:rsidRPr="005C2119">
              <w:rPr>
                <w:sz w:val="26"/>
                <w:szCs w:val="26"/>
              </w:rPr>
              <w:br/>
            </w:r>
            <w:r w:rsidRPr="005C2119">
              <w:rPr>
                <w:i/>
                <w:iCs/>
                <w:sz w:val="26"/>
                <w:szCs w:val="26"/>
              </w:rPr>
              <w:t>Why this module?</w:t>
            </w:r>
          </w:p>
          <w:p w14:paraId="1298B305" w14:textId="683A004D" w:rsidR="00355EC9" w:rsidRPr="00355EC9" w:rsidRDefault="00355EC9" w:rsidP="005B4DA1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Research shows that adults often dominate classroom talk and oversimplify questions and tasks.</w:t>
            </w:r>
          </w:p>
          <w:p w14:paraId="5E9A50E5" w14:textId="70EE1EF6" w:rsidR="005B4DA1" w:rsidRPr="005C2119" w:rsidRDefault="005B4DA1" w:rsidP="005B4DA1">
            <w:pPr>
              <w:rPr>
                <w:rFonts w:cstheme="minorHAnsi"/>
                <w:sz w:val="26"/>
                <w:szCs w:val="26"/>
              </w:rPr>
            </w:pPr>
            <w:r w:rsidRPr="005C2119">
              <w:rPr>
                <w:rFonts w:cstheme="minorHAnsi"/>
                <w:sz w:val="26"/>
                <w:szCs w:val="26"/>
              </w:rPr>
              <w:t>Appears on the bottom right of slide 6</w:t>
            </w:r>
          </w:p>
          <w:p w14:paraId="728F1FC1" w14:textId="5604C98A" w:rsidR="005B4DA1" w:rsidRPr="005C2119" w:rsidRDefault="005B4DA1" w:rsidP="005B4DA1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5C2119">
              <w:rPr>
                <w:i/>
                <w:iCs/>
                <w:sz w:val="26"/>
                <w:szCs w:val="26"/>
              </w:rPr>
              <w:t xml:space="preserve">Who </w:t>
            </w:r>
            <w:r w:rsidR="00355EC9">
              <w:rPr>
                <w:i/>
                <w:iCs/>
                <w:sz w:val="26"/>
                <w:szCs w:val="26"/>
              </w:rPr>
              <w:t>does most of the talking in your classroom?</w:t>
            </w:r>
          </w:p>
          <w:p w14:paraId="349A0013" w14:textId="7F48E8E4" w:rsidR="005B4DA1" w:rsidRPr="005C2119" w:rsidRDefault="00355EC9" w:rsidP="005B4DA1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How do you help students to think through problems</w:t>
            </w:r>
            <w:r w:rsidR="005B4DA1" w:rsidRPr="005C2119">
              <w:rPr>
                <w:i/>
                <w:iCs/>
                <w:sz w:val="26"/>
                <w:szCs w:val="26"/>
              </w:rPr>
              <w:t>?</w:t>
            </w:r>
          </w:p>
        </w:tc>
      </w:tr>
      <w:tr w:rsidR="005B4DA1" w14:paraId="57E5871A" w14:textId="77777777" w:rsidTr="00764BBA">
        <w:tc>
          <w:tcPr>
            <w:tcW w:w="5240" w:type="dxa"/>
          </w:tcPr>
          <w:p w14:paraId="1312EE3B" w14:textId="1480E981" w:rsidR="005B4DA1" w:rsidRDefault="00355EC9" w:rsidP="00355EC9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Alice</w:t>
            </w:r>
            <w:r w:rsidR="005B4DA1" w:rsidRPr="005C2119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5B4DA1" w:rsidRPr="005C2119">
              <w:rPr>
                <w:rFonts w:cstheme="minorHAnsi"/>
                <w:b/>
                <w:b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In a classroom community of learners, student talk dominates. </w:t>
            </w:r>
          </w:p>
          <w:p w14:paraId="308AC41E" w14:textId="48C52BC1" w:rsidR="00355EC9" w:rsidRPr="005C2119" w:rsidRDefault="00355EC9" w:rsidP="00355EC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role of the teacher</w:t>
            </w:r>
            <w:r w:rsidR="008568D2">
              <w:rPr>
                <w:sz w:val="26"/>
                <w:szCs w:val="26"/>
              </w:rPr>
              <w:t xml:space="preserve"> or teacher aide is to stimulate </w:t>
            </w:r>
            <w:r w:rsidR="00764BBA">
              <w:rPr>
                <w:sz w:val="26"/>
                <w:szCs w:val="26"/>
              </w:rPr>
              <w:t xml:space="preserve">the </w:t>
            </w:r>
            <w:r w:rsidR="008568D2">
              <w:rPr>
                <w:sz w:val="26"/>
                <w:szCs w:val="26"/>
              </w:rPr>
              <w:t xml:space="preserve">conversation and keep it focused on the intended learning. </w:t>
            </w:r>
          </w:p>
          <w:p w14:paraId="039B9C08" w14:textId="71023E99" w:rsidR="005B4DA1" w:rsidRPr="005C2119" w:rsidRDefault="005B4DA1" w:rsidP="005B4DA1">
            <w:pPr>
              <w:spacing w:before="120"/>
              <w:rPr>
                <w:sz w:val="26"/>
                <w:szCs w:val="26"/>
              </w:rPr>
            </w:pPr>
          </w:p>
          <w:p w14:paraId="57FBE759" w14:textId="4873AEB2" w:rsidR="005B4DA1" w:rsidRPr="005C2119" w:rsidRDefault="005B4DA1" w:rsidP="005B4DA1">
            <w:pPr>
              <w:rPr>
                <w:sz w:val="26"/>
                <w:szCs w:val="26"/>
              </w:rPr>
            </w:pPr>
          </w:p>
        </w:tc>
        <w:tc>
          <w:tcPr>
            <w:tcW w:w="3776" w:type="dxa"/>
          </w:tcPr>
          <w:p w14:paraId="75E7394A" w14:textId="03285187" w:rsidR="005B4DA1" w:rsidRPr="005C2119" w:rsidRDefault="005B4DA1" w:rsidP="005B4DA1">
            <w:pPr>
              <w:spacing w:before="120"/>
              <w:rPr>
                <w:sz w:val="26"/>
                <w:szCs w:val="26"/>
              </w:rPr>
            </w:pPr>
            <w:r w:rsidRPr="005C2119">
              <w:rPr>
                <w:sz w:val="26"/>
                <w:szCs w:val="26"/>
              </w:rPr>
              <w:lastRenderedPageBreak/>
              <w:t>Slide 7</w:t>
            </w:r>
          </w:p>
          <w:p w14:paraId="3C55B5EE" w14:textId="6CA96D9D" w:rsidR="005B4DA1" w:rsidRPr="005C2119" w:rsidRDefault="00355EC9" w:rsidP="005B4DA1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What is personal learning talk?</w:t>
            </w:r>
          </w:p>
          <w:p w14:paraId="0A54B4A6" w14:textId="1664B08E" w:rsidR="008568D2" w:rsidRDefault="008568D2" w:rsidP="008568D2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8568D2">
              <w:rPr>
                <w:i/>
                <w:iCs/>
                <w:sz w:val="26"/>
                <w:szCs w:val="26"/>
              </w:rPr>
              <w:t>In a classroom community of learners, student talk dominates.</w:t>
            </w:r>
          </w:p>
          <w:p w14:paraId="4563A3BB" w14:textId="77777777" w:rsidR="008568D2" w:rsidRDefault="008568D2" w:rsidP="005B4DA1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Purposeful learning talk:</w:t>
            </w:r>
          </w:p>
          <w:p w14:paraId="313E1860" w14:textId="77777777" w:rsidR="008568D2" w:rsidRDefault="008568D2" w:rsidP="008568D2">
            <w:pPr>
              <w:pStyle w:val="ListParagraph"/>
              <w:numPr>
                <w:ilvl w:val="0"/>
                <w:numId w:val="13"/>
              </w:num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requires teachers and teacher aides to prompt </w:t>
            </w:r>
            <w:r>
              <w:rPr>
                <w:i/>
                <w:iCs/>
                <w:sz w:val="26"/>
                <w:szCs w:val="26"/>
              </w:rPr>
              <w:lastRenderedPageBreak/>
              <w:t>students to explore new ideas</w:t>
            </w:r>
          </w:p>
          <w:p w14:paraId="6DB6693F" w14:textId="3D7B3CF2" w:rsidR="008568D2" w:rsidRPr="008568D2" w:rsidRDefault="008568D2" w:rsidP="008568D2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cstheme="minorHAnsi"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is focused on intended learning.</w:t>
            </w:r>
          </w:p>
          <w:p w14:paraId="69EA2DA2" w14:textId="5BD72244" w:rsidR="005B4DA1" w:rsidRPr="008568D2" w:rsidRDefault="008568D2" w:rsidP="008568D2">
            <w:pPr>
              <w:spacing w:after="120"/>
              <w:rPr>
                <w:rFonts w:cstheme="minorHAnsi"/>
                <w:sz w:val="26"/>
                <w:szCs w:val="26"/>
              </w:rPr>
            </w:pPr>
            <w:r w:rsidRPr="008568D2">
              <w:rPr>
                <w:i/>
                <w:iCs/>
                <w:sz w:val="26"/>
                <w:szCs w:val="26"/>
              </w:rPr>
              <w:t xml:space="preserve">Photo on the right: </w:t>
            </w:r>
            <w:r>
              <w:rPr>
                <w:i/>
                <w:iCs/>
                <w:sz w:val="26"/>
                <w:szCs w:val="26"/>
              </w:rPr>
              <w:t>three boys, wearing baseball caps</w:t>
            </w:r>
            <w:r w:rsidR="00E4421A">
              <w:rPr>
                <w:i/>
                <w:iCs/>
                <w:sz w:val="26"/>
                <w:szCs w:val="26"/>
              </w:rPr>
              <w:t>,</w:t>
            </w:r>
            <w:r>
              <w:rPr>
                <w:i/>
                <w:iCs/>
                <w:sz w:val="26"/>
                <w:szCs w:val="26"/>
              </w:rPr>
              <w:t xml:space="preserve"> sit on the </w:t>
            </w:r>
            <w:r w:rsidR="00E4421A">
              <w:rPr>
                <w:i/>
                <w:iCs/>
                <w:sz w:val="26"/>
                <w:szCs w:val="26"/>
              </w:rPr>
              <w:t>ground and</w:t>
            </w:r>
            <w:r>
              <w:rPr>
                <w:i/>
                <w:iCs/>
                <w:sz w:val="26"/>
                <w:szCs w:val="26"/>
              </w:rPr>
              <w:t xml:space="preserve"> interact with each other</w:t>
            </w:r>
          </w:p>
        </w:tc>
      </w:tr>
      <w:tr w:rsidR="005B4DA1" w14:paraId="57C32167" w14:textId="77777777" w:rsidTr="00764BBA">
        <w:tc>
          <w:tcPr>
            <w:tcW w:w="5240" w:type="dxa"/>
          </w:tcPr>
          <w:p w14:paraId="7812832A" w14:textId="56F75FB3" w:rsidR="005B4DA1" w:rsidRDefault="008568D2" w:rsidP="00265DB2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Alice</w:t>
            </w:r>
            <w:r w:rsidR="005B4DA1" w:rsidRPr="005C2119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5B4DA1" w:rsidRPr="005C2119">
              <w:rPr>
                <w:sz w:val="26"/>
                <w:szCs w:val="26"/>
              </w:rPr>
              <w:br/>
            </w:r>
            <w:r w:rsidR="00265DB2">
              <w:rPr>
                <w:sz w:val="26"/>
                <w:szCs w:val="26"/>
              </w:rPr>
              <w:t>Purposeful</w:t>
            </w:r>
            <w:r w:rsidR="00B934EE">
              <w:rPr>
                <w:sz w:val="26"/>
                <w:szCs w:val="26"/>
              </w:rPr>
              <w:t xml:space="preserve"> learning talk requires purposeful</w:t>
            </w:r>
            <w:r w:rsidR="00265DB2">
              <w:rPr>
                <w:sz w:val="26"/>
                <w:szCs w:val="26"/>
              </w:rPr>
              <w:t xml:space="preserve"> questions</w:t>
            </w:r>
            <w:r w:rsidR="00B934EE">
              <w:rPr>
                <w:sz w:val="26"/>
                <w:szCs w:val="26"/>
              </w:rPr>
              <w:t>.</w:t>
            </w:r>
          </w:p>
          <w:p w14:paraId="7A95AC05" w14:textId="77777777" w:rsidR="00B934EE" w:rsidRDefault="00B934EE" w:rsidP="00265DB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Purposeful questions are focused on the intended learning and encourage students to bring their own knowledge, ideas, and questions to the learning.</w:t>
            </w:r>
          </w:p>
          <w:p w14:paraId="65AA49B3" w14:textId="665ED0C6" w:rsidR="00B934EE" w:rsidRDefault="00B934EE" w:rsidP="00265DB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Too often, teachers and teacher aides ask questions that contain the answer or that are so simple, they can be answered by simple recall.</w:t>
            </w:r>
          </w:p>
          <w:p w14:paraId="1F23D047" w14:textId="50DA42F3" w:rsidR="00F02EFB" w:rsidRPr="005C2119" w:rsidRDefault="00F02EFB" w:rsidP="00265DB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Sometimes teachers and teacher aides can ask too many questions. The learning experience can feel like a test.</w:t>
            </w:r>
          </w:p>
        </w:tc>
        <w:tc>
          <w:tcPr>
            <w:tcW w:w="3776" w:type="dxa"/>
          </w:tcPr>
          <w:p w14:paraId="3BF9F85A" w14:textId="652B9DBB" w:rsidR="005B4DA1" w:rsidRPr="005C2119" w:rsidRDefault="005B4DA1" w:rsidP="005B4DA1">
            <w:pPr>
              <w:spacing w:before="120"/>
              <w:rPr>
                <w:sz w:val="26"/>
                <w:szCs w:val="26"/>
              </w:rPr>
            </w:pPr>
            <w:r w:rsidRPr="005C2119">
              <w:rPr>
                <w:sz w:val="26"/>
                <w:szCs w:val="26"/>
              </w:rPr>
              <w:t>Slide 8</w:t>
            </w:r>
          </w:p>
          <w:p w14:paraId="679B0A5C" w14:textId="0F755D11" w:rsidR="005B4DA1" w:rsidRPr="005C2119" w:rsidRDefault="00265DB2" w:rsidP="00B934EE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Asking purposeful questions</w:t>
            </w:r>
          </w:p>
          <w:p w14:paraId="320693FB" w14:textId="6D6BB868" w:rsidR="005B4DA1" w:rsidRPr="005C2119" w:rsidRDefault="00B934EE" w:rsidP="005B4DA1">
            <w:pPr>
              <w:spacing w:after="4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Purposeful questions</w:t>
            </w:r>
            <w:r w:rsidR="005B4DA1" w:rsidRPr="005C2119">
              <w:rPr>
                <w:i/>
                <w:iCs/>
                <w:sz w:val="26"/>
                <w:szCs w:val="26"/>
              </w:rPr>
              <w:t xml:space="preserve">: </w:t>
            </w:r>
          </w:p>
          <w:p w14:paraId="15386842" w14:textId="6D0FBA92" w:rsidR="005B4DA1" w:rsidRPr="005C2119" w:rsidRDefault="00B934EE" w:rsidP="005B4DA1">
            <w:pPr>
              <w:pStyle w:val="ListParagraph"/>
              <w:numPr>
                <w:ilvl w:val="0"/>
                <w:numId w:val="20"/>
              </w:numPr>
              <w:spacing w:after="4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focus on learning</w:t>
            </w:r>
          </w:p>
          <w:p w14:paraId="2C30C2F7" w14:textId="15CE3357" w:rsidR="005B4DA1" w:rsidRDefault="00B934EE" w:rsidP="00F02EFB">
            <w:pPr>
              <w:pStyle w:val="ListParagraph"/>
              <w:numPr>
                <w:ilvl w:val="0"/>
                <w:numId w:val="20"/>
              </w:num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require the respondent to think</w:t>
            </w:r>
            <w:r w:rsidR="005B4DA1" w:rsidRPr="00B934EE">
              <w:rPr>
                <w:i/>
                <w:iCs/>
                <w:sz w:val="26"/>
                <w:szCs w:val="26"/>
              </w:rPr>
              <w:t>.</w:t>
            </w:r>
          </w:p>
          <w:p w14:paraId="2294438F" w14:textId="529DC6C5" w:rsidR="00B934EE" w:rsidRDefault="00B934EE" w:rsidP="00F02EFB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Avoid asking questions that are too easy or contain the answer.</w:t>
            </w:r>
          </w:p>
          <w:p w14:paraId="09DF671C" w14:textId="41A49057" w:rsidR="00B934EE" w:rsidRPr="00B934EE" w:rsidRDefault="00B934EE" w:rsidP="00F02EFB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Try not to ask to m</w:t>
            </w:r>
            <w:r w:rsidR="00F02EFB">
              <w:rPr>
                <w:i/>
                <w:iCs/>
                <w:sz w:val="26"/>
                <w:szCs w:val="26"/>
              </w:rPr>
              <w:t>any questions.</w:t>
            </w:r>
          </w:p>
          <w:p w14:paraId="08CDBC72" w14:textId="130D5453" w:rsidR="005B4DA1" w:rsidRPr="005C2119" w:rsidRDefault="005B4DA1" w:rsidP="00F02EFB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5C2119">
              <w:rPr>
                <w:i/>
                <w:iCs/>
                <w:sz w:val="26"/>
                <w:szCs w:val="26"/>
              </w:rPr>
              <w:t xml:space="preserve">Photo </w:t>
            </w:r>
            <w:r w:rsidR="00280957">
              <w:rPr>
                <w:i/>
                <w:iCs/>
                <w:sz w:val="26"/>
                <w:szCs w:val="26"/>
              </w:rPr>
              <w:t xml:space="preserve">on </w:t>
            </w:r>
            <w:r w:rsidR="00B934EE">
              <w:rPr>
                <w:i/>
                <w:iCs/>
                <w:sz w:val="26"/>
                <w:szCs w:val="26"/>
              </w:rPr>
              <w:t>the right</w:t>
            </w:r>
            <w:r w:rsidRPr="005C2119">
              <w:rPr>
                <w:i/>
                <w:iCs/>
                <w:sz w:val="26"/>
                <w:szCs w:val="26"/>
              </w:rPr>
              <w:t xml:space="preserve">: </w:t>
            </w:r>
            <w:r w:rsidR="00F02EFB">
              <w:rPr>
                <w:i/>
                <w:iCs/>
                <w:sz w:val="26"/>
                <w:szCs w:val="26"/>
              </w:rPr>
              <w:t xml:space="preserve">seated at a table in the classroom, teacher and student discuss student’s assignment. </w:t>
            </w:r>
          </w:p>
        </w:tc>
      </w:tr>
      <w:tr w:rsidR="005B4DA1" w14:paraId="01445C75" w14:textId="77777777" w:rsidTr="00764BBA">
        <w:tc>
          <w:tcPr>
            <w:tcW w:w="5240" w:type="dxa"/>
          </w:tcPr>
          <w:p w14:paraId="474F2D53" w14:textId="6C8F9EE0" w:rsidR="00F02EFB" w:rsidRDefault="00F02EFB" w:rsidP="00F02EFB">
            <w:pPr>
              <w:spacing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Alice</w:t>
            </w:r>
            <w:r w:rsidR="005B4DA1" w:rsidRPr="005C2119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5B4DA1" w:rsidRPr="005C2119">
              <w:rPr>
                <w:sz w:val="26"/>
                <w:szCs w:val="26"/>
              </w:rPr>
              <w:br/>
            </w:r>
            <w:r w:rsidR="00891DD9">
              <w:rPr>
                <w:sz w:val="26"/>
                <w:szCs w:val="26"/>
              </w:rPr>
              <w:t xml:space="preserve">The </w:t>
            </w:r>
            <w:r w:rsidR="0010648C">
              <w:rPr>
                <w:sz w:val="26"/>
                <w:szCs w:val="26"/>
              </w:rPr>
              <w:t xml:space="preserve">typical </w:t>
            </w:r>
            <w:r w:rsidR="00891DD9">
              <w:rPr>
                <w:sz w:val="26"/>
                <w:szCs w:val="26"/>
              </w:rPr>
              <w:t xml:space="preserve">lessons </w:t>
            </w:r>
            <w:proofErr w:type="gramStart"/>
            <w:r w:rsidR="00891DD9">
              <w:rPr>
                <w:sz w:val="26"/>
                <w:szCs w:val="26"/>
              </w:rPr>
              <w:t>moves</w:t>
            </w:r>
            <w:proofErr w:type="gramEnd"/>
            <w:r w:rsidR="00891DD9">
              <w:rPr>
                <w:sz w:val="26"/>
                <w:szCs w:val="26"/>
              </w:rPr>
              <w:t xml:space="preserve"> through a sequence </w:t>
            </w:r>
            <w:r w:rsidR="00764BBA">
              <w:rPr>
                <w:sz w:val="26"/>
                <w:szCs w:val="26"/>
              </w:rPr>
              <w:t>from</w:t>
            </w:r>
            <w:r w:rsidR="00891DD9">
              <w:rPr>
                <w:sz w:val="26"/>
                <w:szCs w:val="26"/>
              </w:rPr>
              <w:t xml:space="preserve"> explaining the intended learning to exploring new ideas and questions to reflecting on what has been learnt and whether the learning intentions were achieved.</w:t>
            </w:r>
          </w:p>
          <w:p w14:paraId="51BDF4E3" w14:textId="77777777" w:rsidR="0010648C" w:rsidRDefault="00891DD9" w:rsidP="00F02EFB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Different types of questions have different purposes. </w:t>
            </w:r>
          </w:p>
          <w:p w14:paraId="00DB7914" w14:textId="4D29A579" w:rsidR="00891DD9" w:rsidRDefault="00891DD9" w:rsidP="00F02EFB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 example, questions can help students connect new learning with previous learning, make connections between different ideas, think about their own or another person’s reasoning, or monitor their learning progress.</w:t>
            </w:r>
          </w:p>
          <w:p w14:paraId="63EE8E36" w14:textId="73C33D60" w:rsidR="00BD16F9" w:rsidRDefault="00BD16F9" w:rsidP="00F02EFB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Look at the examples on the slide of how questions might be used at the beginning, middle, or end of a lesson.</w:t>
            </w:r>
          </w:p>
          <w:p w14:paraId="2416851C" w14:textId="577F04FD" w:rsidR="00BD16F9" w:rsidRDefault="00BD16F9" w:rsidP="00F02EFB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Then, brainstorm some examples of questions that could be used in each phase.</w:t>
            </w:r>
          </w:p>
          <w:p w14:paraId="3EEF4C6E" w14:textId="51DD2590" w:rsidR="00DA08FC" w:rsidRDefault="00DA08FC" w:rsidP="00F02EFB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Review your questions, asking whether they are likely to shut discussion down or open it up.</w:t>
            </w:r>
          </w:p>
          <w:p w14:paraId="040315EB" w14:textId="329CE021" w:rsidR="00891DD9" w:rsidRPr="005C2119" w:rsidRDefault="00891DD9" w:rsidP="00891DD9">
            <w:pPr>
              <w:spacing w:after="12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776" w:type="dxa"/>
          </w:tcPr>
          <w:p w14:paraId="056C9777" w14:textId="39614FB9" w:rsidR="005B4DA1" w:rsidRPr="005C2119" w:rsidRDefault="005B4DA1" w:rsidP="005B4DA1">
            <w:pPr>
              <w:spacing w:before="120"/>
              <w:rPr>
                <w:sz w:val="26"/>
                <w:szCs w:val="26"/>
              </w:rPr>
            </w:pPr>
            <w:r w:rsidRPr="005C2119">
              <w:rPr>
                <w:sz w:val="26"/>
                <w:szCs w:val="26"/>
              </w:rPr>
              <w:lastRenderedPageBreak/>
              <w:t>Slide 9</w:t>
            </w:r>
          </w:p>
          <w:p w14:paraId="2257A7CC" w14:textId="2F40388D" w:rsidR="005B4DA1" w:rsidRPr="005C2119" w:rsidRDefault="00F02EFB" w:rsidP="005B4DA1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Asking purposeful questions</w:t>
            </w:r>
          </w:p>
          <w:p w14:paraId="589CF099" w14:textId="5E84DB8F" w:rsidR="005B4DA1" w:rsidRPr="00BD16F9" w:rsidRDefault="00BD16F9" w:rsidP="00BD16F9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Purposeful questions have specific purposes that vary throughout a lesson, for example:</w:t>
            </w:r>
          </w:p>
          <w:p w14:paraId="18589991" w14:textId="237CBB89" w:rsidR="005B4DA1" w:rsidRPr="005C2119" w:rsidRDefault="00540815" w:rsidP="005B4DA1">
            <w:pPr>
              <w:pStyle w:val="ListParagraph"/>
              <w:numPr>
                <w:ilvl w:val="0"/>
                <w:numId w:val="23"/>
              </w:numPr>
              <w:rPr>
                <w:sz w:val="26"/>
                <w:szCs w:val="26"/>
              </w:rPr>
            </w:pPr>
            <w:r w:rsidRPr="00540815">
              <w:rPr>
                <w:b/>
                <w:bCs/>
                <w:sz w:val="26"/>
                <w:szCs w:val="26"/>
              </w:rPr>
              <w:t>Beginning</w:t>
            </w:r>
            <w:r>
              <w:rPr>
                <w:sz w:val="26"/>
                <w:szCs w:val="26"/>
              </w:rPr>
              <w:t xml:space="preserve">: helping students what they already know can help with the learning </w:t>
            </w:r>
          </w:p>
          <w:p w14:paraId="3C8607E0" w14:textId="77777777" w:rsidR="000A7CCC" w:rsidRDefault="00540815" w:rsidP="00540815">
            <w:pPr>
              <w:pStyle w:val="ListParagraph"/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Dur</w:t>
            </w:r>
            <w:r w:rsidRPr="00540815">
              <w:rPr>
                <w:b/>
                <w:bCs/>
                <w:sz w:val="26"/>
                <w:szCs w:val="26"/>
              </w:rPr>
              <w:t>ing</w:t>
            </w:r>
            <w:r>
              <w:rPr>
                <w:sz w:val="26"/>
                <w:szCs w:val="26"/>
              </w:rPr>
              <w:t>: helping students clarify their thinking</w:t>
            </w:r>
            <w:r w:rsidR="000A7CCC">
              <w:rPr>
                <w:sz w:val="26"/>
                <w:szCs w:val="26"/>
              </w:rPr>
              <w:t xml:space="preserve"> and compare it with other people’s idea.</w:t>
            </w:r>
          </w:p>
          <w:p w14:paraId="63852E9C" w14:textId="69AEC13C" w:rsidR="005B4DA1" w:rsidRDefault="000A7CCC" w:rsidP="000A7CCC">
            <w:pPr>
              <w:pStyle w:val="ListParagraph"/>
              <w:numPr>
                <w:ilvl w:val="0"/>
                <w:numId w:val="23"/>
              </w:num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At the end</w:t>
            </w:r>
            <w:r>
              <w:rPr>
                <w:sz w:val="26"/>
                <w:szCs w:val="26"/>
              </w:rPr>
              <w:t>: helping students reflect on what they have learned.</w:t>
            </w:r>
          </w:p>
          <w:p w14:paraId="7038118E" w14:textId="77777777" w:rsidR="0010648C" w:rsidRPr="0010648C" w:rsidRDefault="0010648C" w:rsidP="0010648C">
            <w:pPr>
              <w:rPr>
                <w:sz w:val="26"/>
                <w:szCs w:val="26"/>
              </w:rPr>
            </w:pPr>
          </w:p>
          <w:p w14:paraId="1D42B3EF" w14:textId="5A2060FD" w:rsidR="00BD16F9" w:rsidRPr="005C2119" w:rsidRDefault="00BD16F9" w:rsidP="00BD16F9">
            <w:pPr>
              <w:rPr>
                <w:rFonts w:cstheme="minorHAnsi"/>
                <w:sz w:val="26"/>
                <w:szCs w:val="26"/>
              </w:rPr>
            </w:pPr>
            <w:r w:rsidRPr="005C2119">
              <w:rPr>
                <w:rFonts w:cstheme="minorHAnsi"/>
                <w:sz w:val="26"/>
                <w:szCs w:val="26"/>
              </w:rPr>
              <w:lastRenderedPageBreak/>
              <w:t xml:space="preserve">Appears on the bottom right of slide </w:t>
            </w:r>
            <w:r>
              <w:rPr>
                <w:rFonts w:cstheme="minorHAnsi"/>
                <w:sz w:val="26"/>
                <w:szCs w:val="26"/>
              </w:rPr>
              <w:t>9</w:t>
            </w:r>
          </w:p>
          <w:p w14:paraId="04A61753" w14:textId="77777777" w:rsidR="005B4DA1" w:rsidRDefault="00BD16F9" w:rsidP="00BD16F9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Brainstorm some questions that could be used for these different purposes.</w:t>
            </w:r>
          </w:p>
          <w:p w14:paraId="6B003028" w14:textId="0E53684E" w:rsidR="00BD16F9" w:rsidRPr="005C2119" w:rsidRDefault="00BD16F9" w:rsidP="00BD16F9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Then review your questions. Are they likely to open up learning </w:t>
            </w:r>
            <w:r w:rsidR="000A7CCC">
              <w:rPr>
                <w:i/>
                <w:iCs/>
                <w:sz w:val="26"/>
                <w:szCs w:val="26"/>
              </w:rPr>
              <w:t>conversations?</w:t>
            </w:r>
          </w:p>
        </w:tc>
      </w:tr>
      <w:tr w:rsidR="005B4DA1" w14:paraId="1C4F7A78" w14:textId="77777777" w:rsidTr="00764BBA">
        <w:tc>
          <w:tcPr>
            <w:tcW w:w="5240" w:type="dxa"/>
          </w:tcPr>
          <w:p w14:paraId="229CCE2A" w14:textId="511D3E98" w:rsidR="005B4DA1" w:rsidRPr="005C2119" w:rsidRDefault="00DA08FC" w:rsidP="005B4DA1">
            <w:pPr>
              <w:spacing w:before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Alice</w:t>
            </w:r>
            <w:r w:rsidR="005B4DA1" w:rsidRPr="005C2119">
              <w:rPr>
                <w:rFonts w:cstheme="minorHAnsi"/>
                <w:b/>
                <w:bCs/>
                <w:sz w:val="26"/>
                <w:szCs w:val="26"/>
              </w:rPr>
              <w:t>:</w:t>
            </w:r>
          </w:p>
          <w:p w14:paraId="619C0839" w14:textId="4A09D5B9" w:rsidR="005B4DA1" w:rsidRDefault="00DA08FC" w:rsidP="005B4DA1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Wait time is a period of silence between when a teacher or teacher aide asks a question to when students are expected to respond.</w:t>
            </w:r>
          </w:p>
          <w:p w14:paraId="655A163A" w14:textId="7B69557E" w:rsidR="005B4DA1" w:rsidRDefault="00DA08FC" w:rsidP="00DA08F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ideal is to wait for at least three seconds. This shows students that they are expected to respond and give</w:t>
            </w:r>
            <w:r w:rsidR="001543D5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them time to think about what</w:t>
            </w:r>
            <w:r w:rsidR="00C22222">
              <w:rPr>
                <w:sz w:val="26"/>
                <w:szCs w:val="26"/>
              </w:rPr>
              <w:t xml:space="preserve"> they will say.</w:t>
            </w:r>
          </w:p>
          <w:p w14:paraId="60C5606A" w14:textId="77777777" w:rsidR="00C22222" w:rsidRDefault="00C22222" w:rsidP="00DA08F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Wait time is a very simple strategy, but in practice people often find it very hard to do.</w:t>
            </w:r>
          </w:p>
          <w:p w14:paraId="2CCDEC68" w14:textId="77777777" w:rsidR="00C22222" w:rsidRDefault="00C22222" w:rsidP="00DA08F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you think you give students time to think before replying?</w:t>
            </w:r>
          </w:p>
          <w:p w14:paraId="37648A79" w14:textId="77777777" w:rsidR="00C22222" w:rsidRDefault="00C22222" w:rsidP="00DA08F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is your hunch?</w:t>
            </w:r>
          </w:p>
          <w:p w14:paraId="6FCC63A6" w14:textId="17C3CB38" w:rsidR="00C22222" w:rsidRPr="005C2119" w:rsidRDefault="00C22222" w:rsidP="00DA08F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Maybe you should check it [your “wait time”] out.</w:t>
            </w:r>
          </w:p>
        </w:tc>
        <w:tc>
          <w:tcPr>
            <w:tcW w:w="3776" w:type="dxa"/>
          </w:tcPr>
          <w:p w14:paraId="1D9EB159" w14:textId="511391AA" w:rsidR="005B4DA1" w:rsidRPr="005C2119" w:rsidRDefault="005B4DA1" w:rsidP="005B4DA1">
            <w:pPr>
              <w:spacing w:before="120"/>
              <w:rPr>
                <w:sz w:val="26"/>
                <w:szCs w:val="26"/>
              </w:rPr>
            </w:pPr>
            <w:r w:rsidRPr="005C2119">
              <w:rPr>
                <w:sz w:val="26"/>
                <w:szCs w:val="26"/>
              </w:rPr>
              <w:t>Slide 10</w:t>
            </w:r>
          </w:p>
          <w:p w14:paraId="012C92DD" w14:textId="0DF60DF4" w:rsidR="005B4DA1" w:rsidRPr="005C2119" w:rsidRDefault="00C22222" w:rsidP="005B4DA1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Purposeful waiting</w:t>
            </w:r>
          </w:p>
          <w:p w14:paraId="43C3A45B" w14:textId="77777777" w:rsidR="0097409F" w:rsidRDefault="0097409F" w:rsidP="005B4DA1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Wait time is a period of silence between a question and a response. </w:t>
            </w:r>
          </w:p>
          <w:p w14:paraId="3DA92302" w14:textId="77777777" w:rsidR="0097409F" w:rsidRDefault="0097409F" w:rsidP="005B4DA1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It’s best to wait at least three seconds, but we often don’t wait that long.</w:t>
            </w:r>
          </w:p>
          <w:p w14:paraId="633E6518" w14:textId="77777777" w:rsidR="0097409F" w:rsidRDefault="0097409F" w:rsidP="005B4DA1">
            <w:pPr>
              <w:spacing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Using wait time shows that we expect a response and gives students time to think.</w:t>
            </w:r>
          </w:p>
          <w:p w14:paraId="0F17BA37" w14:textId="7AA6C17C" w:rsidR="005B4DA1" w:rsidRPr="005C2119" w:rsidRDefault="005B4DA1" w:rsidP="005B4DA1">
            <w:pPr>
              <w:spacing w:after="120"/>
              <w:rPr>
                <w:b/>
                <w:bCs/>
                <w:i/>
                <w:iCs/>
                <w:sz w:val="26"/>
                <w:szCs w:val="26"/>
              </w:rPr>
            </w:pPr>
            <w:r w:rsidRPr="005C2119">
              <w:rPr>
                <w:i/>
                <w:iCs/>
                <w:sz w:val="26"/>
                <w:szCs w:val="26"/>
              </w:rPr>
              <w:t>Phot</w:t>
            </w:r>
            <w:r w:rsidR="00C22222">
              <w:rPr>
                <w:i/>
                <w:iCs/>
                <w:sz w:val="26"/>
                <w:szCs w:val="26"/>
              </w:rPr>
              <w:t>o</w:t>
            </w:r>
            <w:r w:rsidR="00280957">
              <w:rPr>
                <w:i/>
                <w:iCs/>
                <w:sz w:val="26"/>
                <w:szCs w:val="26"/>
              </w:rPr>
              <w:t xml:space="preserve"> on the right:</w:t>
            </w:r>
            <w:r w:rsidR="00C22222">
              <w:rPr>
                <w:i/>
                <w:iCs/>
                <w:sz w:val="26"/>
                <w:szCs w:val="26"/>
              </w:rPr>
              <w:t xml:space="preserve"> </w:t>
            </w:r>
            <w:r w:rsidR="00280957">
              <w:rPr>
                <w:i/>
                <w:iCs/>
                <w:sz w:val="26"/>
                <w:szCs w:val="26"/>
              </w:rPr>
              <w:t xml:space="preserve">seated at a table, </w:t>
            </w:r>
            <w:r w:rsidR="00280957">
              <w:rPr>
                <w:i/>
                <w:iCs/>
                <w:sz w:val="26"/>
                <w:szCs w:val="26"/>
              </w:rPr>
              <w:t>teacher,</w:t>
            </w:r>
            <w:r w:rsidR="00280957" w:rsidRPr="005C2119">
              <w:rPr>
                <w:i/>
                <w:iCs/>
                <w:sz w:val="26"/>
                <w:szCs w:val="26"/>
              </w:rPr>
              <w:t xml:space="preserve"> </w:t>
            </w:r>
            <w:r w:rsidR="00280957">
              <w:rPr>
                <w:i/>
                <w:iCs/>
                <w:sz w:val="26"/>
                <w:szCs w:val="26"/>
              </w:rPr>
              <w:t>primary student</w:t>
            </w:r>
            <w:r w:rsidR="00280957" w:rsidRPr="005C2119">
              <w:rPr>
                <w:i/>
                <w:iCs/>
                <w:sz w:val="26"/>
                <w:szCs w:val="26"/>
              </w:rPr>
              <w:t xml:space="preserve"> in a wheelchair</w:t>
            </w:r>
            <w:r w:rsidR="00280957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="00280957">
              <w:rPr>
                <w:i/>
                <w:iCs/>
                <w:sz w:val="26"/>
                <w:szCs w:val="26"/>
              </w:rPr>
              <w:t>look</w:t>
            </w:r>
            <w:proofErr w:type="gramEnd"/>
            <w:r w:rsidR="00280957">
              <w:rPr>
                <w:i/>
                <w:iCs/>
                <w:sz w:val="26"/>
                <w:szCs w:val="26"/>
              </w:rPr>
              <w:t xml:space="preserve"> </w:t>
            </w:r>
            <w:r w:rsidR="00C22222">
              <w:rPr>
                <w:i/>
                <w:iCs/>
                <w:sz w:val="26"/>
                <w:szCs w:val="26"/>
              </w:rPr>
              <w:t>at an opened document</w:t>
            </w:r>
            <w:r w:rsidR="00280957">
              <w:rPr>
                <w:i/>
                <w:iCs/>
                <w:sz w:val="26"/>
                <w:szCs w:val="26"/>
              </w:rPr>
              <w:t>.</w:t>
            </w:r>
          </w:p>
        </w:tc>
      </w:tr>
      <w:tr w:rsidR="005B4DA1" w14:paraId="2D272ECD" w14:textId="77777777" w:rsidTr="00764BBA">
        <w:tc>
          <w:tcPr>
            <w:tcW w:w="5240" w:type="dxa"/>
          </w:tcPr>
          <w:p w14:paraId="6A0B2053" w14:textId="781DE061" w:rsidR="005B4DA1" w:rsidRDefault="00B30FA2" w:rsidP="005B4DA1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Alice</w:t>
            </w:r>
            <w:r w:rsidR="005B4DA1" w:rsidRPr="005C2119">
              <w:rPr>
                <w:rFonts w:cstheme="minorHAnsi"/>
                <w:b/>
                <w:bCs/>
                <w:sz w:val="26"/>
                <w:szCs w:val="26"/>
              </w:rPr>
              <w:t>:</w:t>
            </w:r>
            <w:r w:rsidR="005B4DA1" w:rsidRPr="005C2119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It’s important that students know that their teacher and teacher aide share the same expectations for their learning and participation.</w:t>
            </w:r>
          </w:p>
          <w:p w14:paraId="2D35E971" w14:textId="2CD69E92" w:rsidR="001E0DF7" w:rsidRDefault="001E0DF7" w:rsidP="005B4DA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(pause)</w:t>
            </w:r>
          </w:p>
          <w:p w14:paraId="412FCA12" w14:textId="434BF860" w:rsidR="00B30FA2" w:rsidRDefault="00B30FA2" w:rsidP="005B4DA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Partnership and communication are key </w:t>
            </w:r>
            <w:r w:rsidR="001543D5">
              <w:rPr>
                <w:sz w:val="26"/>
                <w:szCs w:val="26"/>
              </w:rPr>
              <w:t xml:space="preserve">to </w:t>
            </w:r>
            <w:r>
              <w:rPr>
                <w:sz w:val="26"/>
                <w:szCs w:val="26"/>
              </w:rPr>
              <w:t>ensuring that teachers and teacher aides work together to promote purposeful classroom talk.</w:t>
            </w:r>
          </w:p>
          <w:p w14:paraId="4504356B" w14:textId="54845011" w:rsidR="00B30FA2" w:rsidRDefault="00B30FA2" w:rsidP="005B4DA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you say to students and the questions you ask</w:t>
            </w:r>
            <w:r w:rsidR="0036781F">
              <w:rPr>
                <w:sz w:val="26"/>
                <w:szCs w:val="26"/>
              </w:rPr>
              <w:t xml:space="preserve"> matter. It takes planning. </w:t>
            </w:r>
          </w:p>
          <w:p w14:paraId="083160E5" w14:textId="73008A2B" w:rsidR="0036781F" w:rsidRDefault="0036781F" w:rsidP="005B4DA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Before a lesson, you should discuss how you will support the kind of talk that will let all </w:t>
            </w:r>
            <w:r>
              <w:rPr>
                <w:sz w:val="26"/>
                <w:szCs w:val="26"/>
              </w:rPr>
              <w:lastRenderedPageBreak/>
              <w:t>students participate and move towards higher thinking.</w:t>
            </w:r>
          </w:p>
          <w:p w14:paraId="5B20BE3C" w14:textId="257EFE58" w:rsidR="0036781F" w:rsidRPr="005C2119" w:rsidRDefault="0036781F" w:rsidP="005B4DA1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Together, teachers and teacher aides can support all students on the path to independence.</w:t>
            </w:r>
          </w:p>
        </w:tc>
        <w:tc>
          <w:tcPr>
            <w:tcW w:w="3776" w:type="dxa"/>
          </w:tcPr>
          <w:p w14:paraId="74A04F4E" w14:textId="208B6EAA" w:rsidR="005B4DA1" w:rsidRDefault="005B4DA1" w:rsidP="005B4DA1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 w:rsidRPr="005C2119">
              <w:rPr>
                <w:sz w:val="26"/>
                <w:szCs w:val="26"/>
              </w:rPr>
              <w:lastRenderedPageBreak/>
              <w:t>Slide 11</w:t>
            </w:r>
            <w:r w:rsidRPr="005C2119">
              <w:rPr>
                <w:sz w:val="26"/>
                <w:szCs w:val="26"/>
              </w:rPr>
              <w:br/>
            </w:r>
            <w:r w:rsidR="00B30FA2">
              <w:rPr>
                <w:i/>
                <w:iCs/>
                <w:sz w:val="26"/>
                <w:szCs w:val="26"/>
              </w:rPr>
              <w:t>Working together</w:t>
            </w:r>
          </w:p>
          <w:p w14:paraId="20213DC3" w14:textId="6BC51278" w:rsidR="0036781F" w:rsidRDefault="0036781F" w:rsidP="005B4DA1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Purposeful classroom talk requires partnership, communication, and planning!</w:t>
            </w:r>
          </w:p>
          <w:p w14:paraId="0262698D" w14:textId="2F78F447" w:rsidR="0036781F" w:rsidRDefault="0036781F" w:rsidP="005B4DA1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Teacher aides need to plan what they will say and the questions they will ask to get students talking about the intended learning.</w:t>
            </w:r>
          </w:p>
          <w:p w14:paraId="4E401B7D" w14:textId="1D1EBEC8" w:rsidR="0036781F" w:rsidRDefault="0036781F" w:rsidP="005B4DA1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Working together, teachers and teacher aides can support all students to engage actively in learning.</w:t>
            </w:r>
          </w:p>
          <w:p w14:paraId="122EEC2D" w14:textId="25A43C77" w:rsidR="005B4DA1" w:rsidRPr="0036781F" w:rsidRDefault="00B30FA2" w:rsidP="0036781F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>Photo</w:t>
            </w:r>
            <w:r w:rsidR="00280957">
              <w:rPr>
                <w:i/>
                <w:iCs/>
                <w:sz w:val="26"/>
                <w:szCs w:val="26"/>
              </w:rPr>
              <w:t xml:space="preserve"> on the right</w:t>
            </w:r>
            <w:r>
              <w:rPr>
                <w:i/>
                <w:iCs/>
                <w:sz w:val="26"/>
                <w:szCs w:val="26"/>
              </w:rPr>
              <w:t>: two teachers looking at a teaching guide</w:t>
            </w:r>
          </w:p>
        </w:tc>
      </w:tr>
      <w:tr w:rsidR="005B4DA1" w14:paraId="55E3BB21" w14:textId="77777777" w:rsidTr="00764BBA">
        <w:tc>
          <w:tcPr>
            <w:tcW w:w="5240" w:type="dxa"/>
          </w:tcPr>
          <w:p w14:paraId="1E158979" w14:textId="1FD9F66C" w:rsidR="005B4DA1" w:rsidRPr="0036096F" w:rsidRDefault="005B4DA1" w:rsidP="001543D5">
            <w:pPr>
              <w:spacing w:before="120" w:after="120"/>
              <w:rPr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Alice:</w:t>
            </w:r>
            <w:r>
              <w:rPr>
                <w:rFonts w:cstheme="minorHAnsi"/>
                <w:b/>
                <w:bCs/>
                <w:sz w:val="26"/>
                <w:szCs w:val="26"/>
              </w:rPr>
              <w:br/>
            </w:r>
            <w:r w:rsidRPr="0036096F">
              <w:rPr>
                <w:sz w:val="26"/>
                <w:szCs w:val="26"/>
              </w:rPr>
              <w:t xml:space="preserve">Ngā mihi! </w:t>
            </w:r>
          </w:p>
          <w:p w14:paraId="44BD28D7" w14:textId="56FB3472" w:rsidR="005B4DA1" w:rsidRDefault="005B4DA1" w:rsidP="001543D5">
            <w:pPr>
              <w:spacing w:after="120"/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Thank you for taking the time to view this presentation. </w:t>
            </w:r>
          </w:p>
          <w:p w14:paraId="2428134F" w14:textId="6B360E81" w:rsidR="005B4DA1" w:rsidRDefault="005B4DA1" w:rsidP="001543D5">
            <w:pPr>
              <w:spacing w:after="100" w:afterAutospacing="1"/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Now you’re ready to choose an activity to </w:t>
            </w:r>
            <w:r>
              <w:rPr>
                <w:sz w:val="26"/>
                <w:szCs w:val="26"/>
              </w:rPr>
              <w:t>help you relate what you’ve learned to the way you talk with student</w:t>
            </w:r>
            <w:r w:rsidR="001543D5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at your school.</w:t>
            </w:r>
          </w:p>
          <w:p w14:paraId="39045529" w14:textId="77777777" w:rsidR="005B4DA1" w:rsidRDefault="005B4DA1" w:rsidP="001543D5">
            <w:pPr>
              <w:spacing w:after="120"/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 xml:space="preserve">All of the materials are available on the </w:t>
            </w:r>
            <w:r w:rsidRPr="0036096F">
              <w:rPr>
                <w:i/>
                <w:iCs/>
                <w:sz w:val="26"/>
                <w:szCs w:val="26"/>
              </w:rPr>
              <w:t>Teachers and Teacher Aides Working Together</w:t>
            </w:r>
            <w:r w:rsidRPr="0036096F">
              <w:rPr>
                <w:sz w:val="26"/>
                <w:szCs w:val="26"/>
              </w:rPr>
              <w:t xml:space="preserve"> website.</w:t>
            </w:r>
          </w:p>
          <w:p w14:paraId="14869342" w14:textId="08CDB49E" w:rsidR="005B4DA1" w:rsidRPr="00BB557D" w:rsidRDefault="005B4DA1" w:rsidP="001543D5">
            <w:pPr>
              <w:rPr>
                <w:sz w:val="26"/>
                <w:szCs w:val="26"/>
              </w:rPr>
            </w:pPr>
            <w:r w:rsidRPr="0036096F">
              <w:rPr>
                <w:sz w:val="26"/>
                <w:szCs w:val="26"/>
              </w:rPr>
              <w:t>We hope you enjoy the learning</w:t>
            </w:r>
            <w:r>
              <w:rPr>
                <w:sz w:val="26"/>
                <w:szCs w:val="26"/>
              </w:rPr>
              <w:t xml:space="preserve"> </w:t>
            </w:r>
            <w:r w:rsidRPr="0036096F">
              <w:rPr>
                <w:sz w:val="26"/>
                <w:szCs w:val="26"/>
              </w:rPr>
              <w:t>and</w:t>
            </w:r>
            <w:r>
              <w:rPr>
                <w:sz w:val="26"/>
                <w:szCs w:val="26"/>
              </w:rPr>
              <w:t xml:space="preserve"> that </w:t>
            </w:r>
            <w:r w:rsidRPr="0036096F">
              <w:rPr>
                <w:sz w:val="26"/>
                <w:szCs w:val="26"/>
              </w:rPr>
              <w:t xml:space="preserve">it helps you create a partnership that </w:t>
            </w:r>
            <w:r>
              <w:rPr>
                <w:sz w:val="26"/>
                <w:szCs w:val="26"/>
              </w:rPr>
              <w:t>is fun and rewarding for both you and your students.</w:t>
            </w:r>
          </w:p>
          <w:p w14:paraId="27870B5C" w14:textId="444EA315" w:rsidR="005B4DA1" w:rsidRDefault="005B4DA1" w:rsidP="001543D5">
            <w:pPr>
              <w:spacing w:before="120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776" w:type="dxa"/>
          </w:tcPr>
          <w:p w14:paraId="237597E6" w14:textId="040A7732" w:rsidR="005B4DA1" w:rsidRPr="00A852CA" w:rsidRDefault="005B4DA1" w:rsidP="001543D5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Slide 1</w:t>
            </w:r>
            <w:r w:rsidR="0036781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br/>
            </w:r>
            <w:r w:rsidRPr="0036096F">
              <w:rPr>
                <w:i/>
                <w:iCs/>
                <w:sz w:val="26"/>
                <w:szCs w:val="26"/>
              </w:rPr>
              <w:t>Next step</w:t>
            </w:r>
          </w:p>
          <w:p w14:paraId="71511949" w14:textId="5537227C" w:rsidR="005B4DA1" w:rsidRPr="0036096F" w:rsidRDefault="005B4DA1" w:rsidP="001543D5">
            <w:pPr>
              <w:spacing w:after="120"/>
              <w:rPr>
                <w:i/>
                <w:iCs/>
                <w:sz w:val="26"/>
                <w:szCs w:val="26"/>
              </w:rPr>
            </w:pPr>
            <w:r w:rsidRPr="00634B86">
              <w:rPr>
                <w:i/>
                <w:iCs/>
                <w:sz w:val="26"/>
                <w:szCs w:val="26"/>
              </w:rPr>
              <w:t xml:space="preserve">Download /the workbook for this module at: </w:t>
            </w:r>
            <w:r w:rsidRPr="00634B86">
              <w:rPr>
                <w:i/>
                <w:iCs/>
                <w:sz w:val="26"/>
                <w:szCs w:val="26"/>
              </w:rPr>
              <w:br/>
            </w:r>
            <w:hyperlink r:id="rId7" w:history="1">
              <w:r w:rsidRPr="00634B86">
                <w:rPr>
                  <w:rStyle w:val="Hyperlink"/>
                  <w:i/>
                  <w:iCs/>
                  <w:sz w:val="26"/>
                  <w:szCs w:val="26"/>
                </w:rPr>
                <w:t>https://seonline.tki.org.nz/Teachers-and-tea</w:t>
              </w:r>
              <w:r w:rsidRPr="00634B86">
                <w:rPr>
                  <w:rStyle w:val="Hyperlink"/>
                  <w:i/>
                  <w:iCs/>
                  <w:sz w:val="26"/>
                  <w:szCs w:val="26"/>
                </w:rPr>
                <w:t>c</w:t>
              </w:r>
              <w:r w:rsidRPr="00634B86">
                <w:rPr>
                  <w:rStyle w:val="Hyperlink"/>
                  <w:i/>
                  <w:iCs/>
                  <w:sz w:val="26"/>
                  <w:szCs w:val="26"/>
                </w:rPr>
                <w:t>her-aides/Supporting-student-learning/Module-11</w:t>
              </w:r>
            </w:hyperlink>
          </w:p>
          <w:p w14:paraId="36F448AC" w14:textId="37F44D3F" w:rsidR="005B4DA1" w:rsidRPr="0049604C" w:rsidRDefault="005B4DA1" w:rsidP="001543D5">
            <w:pPr>
              <w:spacing w:before="120"/>
              <w:rPr>
                <w:rStyle w:val="Hyperlink"/>
                <w:i/>
                <w:iCs/>
                <w:color w:val="auto"/>
                <w:sz w:val="26"/>
                <w:szCs w:val="26"/>
                <w:u w:val="none"/>
              </w:rPr>
            </w:pPr>
            <w:r w:rsidRPr="0036096F">
              <w:rPr>
                <w:i/>
                <w:iCs/>
                <w:sz w:val="26"/>
                <w:szCs w:val="26"/>
              </w:rPr>
              <w:t xml:space="preserve">To find out more about </w:t>
            </w:r>
            <w:r w:rsidRPr="0036096F">
              <w:rPr>
                <w:sz w:val="26"/>
                <w:szCs w:val="26"/>
              </w:rPr>
              <w:t>Teachers and Teacher Aides Working Together</w:t>
            </w:r>
            <w:r w:rsidRPr="0036096F">
              <w:rPr>
                <w:i/>
                <w:iCs/>
                <w:sz w:val="26"/>
                <w:szCs w:val="26"/>
              </w:rPr>
              <w:t xml:space="preserve"> and to access the other modules, go to:</w:t>
            </w:r>
            <w:r w:rsidRPr="0036096F">
              <w:rPr>
                <w:i/>
                <w:iCs/>
                <w:sz w:val="26"/>
                <w:szCs w:val="26"/>
              </w:rPr>
              <w:br/>
            </w:r>
            <w:hyperlink r:id="rId8" w:history="1">
              <w:r w:rsidRPr="00CC42BF">
                <w:rPr>
                  <w:rStyle w:val="Hyperlink"/>
                  <w:i/>
                  <w:iCs/>
                  <w:sz w:val="26"/>
                  <w:szCs w:val="26"/>
                </w:rPr>
                <w:t>www.teacher</w:t>
              </w:r>
              <w:r w:rsidRPr="00CC42BF">
                <w:rPr>
                  <w:rStyle w:val="Hyperlink"/>
                  <w:i/>
                  <w:iCs/>
                  <w:sz w:val="26"/>
                  <w:szCs w:val="26"/>
                </w:rPr>
                <w:t>s</w:t>
              </w:r>
              <w:r w:rsidRPr="00CC42BF">
                <w:rPr>
                  <w:rStyle w:val="Hyperlink"/>
                  <w:i/>
                  <w:iCs/>
                  <w:sz w:val="26"/>
                  <w:szCs w:val="26"/>
                </w:rPr>
                <w:t>andteacheraides.tki.org.nz</w:t>
              </w:r>
            </w:hyperlink>
          </w:p>
          <w:p w14:paraId="02CB8CC3" w14:textId="1BE4E0DF" w:rsidR="005B4DA1" w:rsidRDefault="005B4DA1" w:rsidP="001543D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 wish you well in your learning!</w:t>
            </w:r>
          </w:p>
        </w:tc>
      </w:tr>
    </w:tbl>
    <w:p w14:paraId="2A616977" w14:textId="16B2246D" w:rsidR="00E6427A" w:rsidRPr="0036096F" w:rsidRDefault="00E6427A" w:rsidP="00426191">
      <w:pPr>
        <w:spacing w:before="120" w:line="276" w:lineRule="auto"/>
        <w:rPr>
          <w:sz w:val="26"/>
          <w:szCs w:val="26"/>
        </w:rPr>
      </w:pPr>
    </w:p>
    <w:p w14:paraId="7617D484" w14:textId="77777777" w:rsidR="00E6427A" w:rsidRPr="0036096F" w:rsidRDefault="00E6427A" w:rsidP="00E6427A">
      <w:pPr>
        <w:spacing w:line="276" w:lineRule="auto"/>
        <w:rPr>
          <w:sz w:val="26"/>
          <w:szCs w:val="26"/>
        </w:rPr>
      </w:pPr>
    </w:p>
    <w:p w14:paraId="031D8B44" w14:textId="77777777" w:rsidR="00E6427A" w:rsidRDefault="00E6427A" w:rsidP="00446E20">
      <w:pPr>
        <w:spacing w:after="0"/>
        <w:rPr>
          <w:sz w:val="32"/>
          <w:szCs w:val="40"/>
        </w:rPr>
      </w:pPr>
    </w:p>
    <w:p w14:paraId="4A960A20" w14:textId="77777777" w:rsidR="00446E20" w:rsidRDefault="00446E20" w:rsidP="00446E20">
      <w:pPr>
        <w:spacing w:after="0"/>
        <w:rPr>
          <w:sz w:val="32"/>
          <w:szCs w:val="40"/>
        </w:rPr>
      </w:pPr>
    </w:p>
    <w:p w14:paraId="5AECCFC9" w14:textId="77777777" w:rsidR="0049604C" w:rsidRPr="00BB557D" w:rsidRDefault="0049604C" w:rsidP="0049604C">
      <w:pPr>
        <w:spacing w:before="120"/>
        <w:rPr>
          <w:sz w:val="26"/>
          <w:szCs w:val="26"/>
        </w:rPr>
      </w:pPr>
    </w:p>
    <w:p w14:paraId="3A145962" w14:textId="7CB96476" w:rsidR="00446E20" w:rsidRPr="00446E20" w:rsidRDefault="00446E20" w:rsidP="00446E20">
      <w:pPr>
        <w:spacing w:after="0"/>
        <w:rPr>
          <w:sz w:val="32"/>
          <w:szCs w:val="40"/>
        </w:rPr>
      </w:pPr>
    </w:p>
    <w:sectPr w:rsidR="00446E20" w:rsidRPr="00446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7B75" w14:textId="77777777" w:rsidR="00016FF8" w:rsidRDefault="00016FF8" w:rsidP="00685D0E">
      <w:pPr>
        <w:spacing w:after="0" w:line="240" w:lineRule="auto"/>
      </w:pPr>
      <w:r>
        <w:separator/>
      </w:r>
    </w:p>
  </w:endnote>
  <w:endnote w:type="continuationSeparator" w:id="0">
    <w:p w14:paraId="373C54EC" w14:textId="77777777" w:rsidR="00016FF8" w:rsidRDefault="00016FF8" w:rsidP="0068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BB07" w14:textId="77777777" w:rsidR="00016FF8" w:rsidRDefault="00016FF8" w:rsidP="00685D0E">
      <w:pPr>
        <w:spacing w:after="0" w:line="240" w:lineRule="auto"/>
      </w:pPr>
      <w:r>
        <w:separator/>
      </w:r>
    </w:p>
  </w:footnote>
  <w:footnote w:type="continuationSeparator" w:id="0">
    <w:p w14:paraId="61B2364D" w14:textId="77777777" w:rsidR="00016FF8" w:rsidRDefault="00016FF8" w:rsidP="0068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5E2"/>
    <w:multiLevelType w:val="hybridMultilevel"/>
    <w:tmpl w:val="0192B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6B4B"/>
    <w:multiLevelType w:val="hybridMultilevel"/>
    <w:tmpl w:val="B97C5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0DC4"/>
    <w:multiLevelType w:val="hybridMultilevel"/>
    <w:tmpl w:val="86B8E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4A57"/>
    <w:multiLevelType w:val="hybridMultilevel"/>
    <w:tmpl w:val="63ECC2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A3B21"/>
    <w:multiLevelType w:val="hybridMultilevel"/>
    <w:tmpl w:val="5AB678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1D10"/>
    <w:multiLevelType w:val="hybridMultilevel"/>
    <w:tmpl w:val="3B743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742DA"/>
    <w:multiLevelType w:val="hybridMultilevel"/>
    <w:tmpl w:val="B1E8A0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F13"/>
    <w:multiLevelType w:val="hybridMultilevel"/>
    <w:tmpl w:val="1E16B5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F167C"/>
    <w:multiLevelType w:val="hybridMultilevel"/>
    <w:tmpl w:val="AFC826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45696"/>
    <w:multiLevelType w:val="hybridMultilevel"/>
    <w:tmpl w:val="01300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903C1"/>
    <w:multiLevelType w:val="hybridMultilevel"/>
    <w:tmpl w:val="49D6F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2431A"/>
    <w:multiLevelType w:val="hybridMultilevel"/>
    <w:tmpl w:val="09988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C45F7"/>
    <w:multiLevelType w:val="hybridMultilevel"/>
    <w:tmpl w:val="CA525B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0619D"/>
    <w:multiLevelType w:val="hybridMultilevel"/>
    <w:tmpl w:val="22AA50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09F3"/>
    <w:multiLevelType w:val="hybridMultilevel"/>
    <w:tmpl w:val="351865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863A4"/>
    <w:multiLevelType w:val="hybridMultilevel"/>
    <w:tmpl w:val="D040E3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110D0"/>
    <w:multiLevelType w:val="hybridMultilevel"/>
    <w:tmpl w:val="75F82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80D0D"/>
    <w:multiLevelType w:val="hybridMultilevel"/>
    <w:tmpl w:val="A2B2EE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27088"/>
    <w:multiLevelType w:val="hybridMultilevel"/>
    <w:tmpl w:val="AC2486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2244A"/>
    <w:multiLevelType w:val="hybridMultilevel"/>
    <w:tmpl w:val="B2A284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530F9"/>
    <w:multiLevelType w:val="hybridMultilevel"/>
    <w:tmpl w:val="FC889C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D653B"/>
    <w:multiLevelType w:val="hybridMultilevel"/>
    <w:tmpl w:val="B0B49B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10785"/>
    <w:multiLevelType w:val="hybridMultilevel"/>
    <w:tmpl w:val="65F83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32050"/>
    <w:multiLevelType w:val="hybridMultilevel"/>
    <w:tmpl w:val="B1EC4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22"/>
  </w:num>
  <w:num w:numId="9">
    <w:abstractNumId w:val="23"/>
  </w:num>
  <w:num w:numId="10">
    <w:abstractNumId w:val="2"/>
  </w:num>
  <w:num w:numId="11">
    <w:abstractNumId w:val="9"/>
  </w:num>
  <w:num w:numId="12">
    <w:abstractNumId w:val="0"/>
  </w:num>
  <w:num w:numId="13">
    <w:abstractNumId w:val="14"/>
  </w:num>
  <w:num w:numId="14">
    <w:abstractNumId w:val="8"/>
  </w:num>
  <w:num w:numId="15">
    <w:abstractNumId w:val="10"/>
  </w:num>
  <w:num w:numId="16">
    <w:abstractNumId w:val="15"/>
  </w:num>
  <w:num w:numId="17">
    <w:abstractNumId w:val="19"/>
  </w:num>
  <w:num w:numId="18">
    <w:abstractNumId w:val="11"/>
  </w:num>
  <w:num w:numId="19">
    <w:abstractNumId w:val="7"/>
  </w:num>
  <w:num w:numId="20">
    <w:abstractNumId w:val="18"/>
  </w:num>
  <w:num w:numId="21">
    <w:abstractNumId w:val="13"/>
  </w:num>
  <w:num w:numId="22">
    <w:abstractNumId w:val="17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20"/>
    <w:rsid w:val="00016FF8"/>
    <w:rsid w:val="000357E7"/>
    <w:rsid w:val="00036A85"/>
    <w:rsid w:val="00036FA6"/>
    <w:rsid w:val="0004687E"/>
    <w:rsid w:val="00066C33"/>
    <w:rsid w:val="0008270C"/>
    <w:rsid w:val="000827C2"/>
    <w:rsid w:val="0009499D"/>
    <w:rsid w:val="000A7CCC"/>
    <w:rsid w:val="000B2E29"/>
    <w:rsid w:val="000C1587"/>
    <w:rsid w:val="000E15A7"/>
    <w:rsid w:val="0010648C"/>
    <w:rsid w:val="001104C2"/>
    <w:rsid w:val="001235D3"/>
    <w:rsid w:val="00144226"/>
    <w:rsid w:val="001543D5"/>
    <w:rsid w:val="00154AA8"/>
    <w:rsid w:val="00167F28"/>
    <w:rsid w:val="00184BDD"/>
    <w:rsid w:val="00193845"/>
    <w:rsid w:val="001B38A9"/>
    <w:rsid w:val="001E0DF7"/>
    <w:rsid w:val="001E3525"/>
    <w:rsid w:val="001E7D53"/>
    <w:rsid w:val="00207327"/>
    <w:rsid w:val="00214F42"/>
    <w:rsid w:val="00225959"/>
    <w:rsid w:val="00232234"/>
    <w:rsid w:val="00241F46"/>
    <w:rsid w:val="00242A82"/>
    <w:rsid w:val="00245AA0"/>
    <w:rsid w:val="00265DB2"/>
    <w:rsid w:val="0026667D"/>
    <w:rsid w:val="002719B9"/>
    <w:rsid w:val="00271B13"/>
    <w:rsid w:val="00273251"/>
    <w:rsid w:val="00275EA1"/>
    <w:rsid w:val="00280957"/>
    <w:rsid w:val="00283DEF"/>
    <w:rsid w:val="00283E8A"/>
    <w:rsid w:val="002A4A03"/>
    <w:rsid w:val="002B3EB6"/>
    <w:rsid w:val="002B6285"/>
    <w:rsid w:val="002D7EB0"/>
    <w:rsid w:val="003008AC"/>
    <w:rsid w:val="00306E75"/>
    <w:rsid w:val="00314665"/>
    <w:rsid w:val="00334D76"/>
    <w:rsid w:val="00344F64"/>
    <w:rsid w:val="0035247C"/>
    <w:rsid w:val="00355EC9"/>
    <w:rsid w:val="00360488"/>
    <w:rsid w:val="00360FCB"/>
    <w:rsid w:val="00366470"/>
    <w:rsid w:val="0036781F"/>
    <w:rsid w:val="003731C5"/>
    <w:rsid w:val="003759E1"/>
    <w:rsid w:val="00385584"/>
    <w:rsid w:val="00396E0D"/>
    <w:rsid w:val="003A1D78"/>
    <w:rsid w:val="003B3328"/>
    <w:rsid w:val="003D7CA9"/>
    <w:rsid w:val="003F1A4D"/>
    <w:rsid w:val="00403FAF"/>
    <w:rsid w:val="0041779F"/>
    <w:rsid w:val="00426191"/>
    <w:rsid w:val="004411D2"/>
    <w:rsid w:val="00446E20"/>
    <w:rsid w:val="004532C5"/>
    <w:rsid w:val="00461FAF"/>
    <w:rsid w:val="00470A0D"/>
    <w:rsid w:val="00485D16"/>
    <w:rsid w:val="0049604C"/>
    <w:rsid w:val="004A4BC2"/>
    <w:rsid w:val="004E224D"/>
    <w:rsid w:val="004F2402"/>
    <w:rsid w:val="004F5565"/>
    <w:rsid w:val="00503251"/>
    <w:rsid w:val="005059E8"/>
    <w:rsid w:val="005135B9"/>
    <w:rsid w:val="00540815"/>
    <w:rsid w:val="0054793B"/>
    <w:rsid w:val="00554D1A"/>
    <w:rsid w:val="00556E44"/>
    <w:rsid w:val="0056253A"/>
    <w:rsid w:val="00577D8B"/>
    <w:rsid w:val="00585472"/>
    <w:rsid w:val="00594E96"/>
    <w:rsid w:val="005A081D"/>
    <w:rsid w:val="005B4DA1"/>
    <w:rsid w:val="005C2119"/>
    <w:rsid w:val="005C30D7"/>
    <w:rsid w:val="005C5FD6"/>
    <w:rsid w:val="005D41C2"/>
    <w:rsid w:val="005E00B1"/>
    <w:rsid w:val="005E7E20"/>
    <w:rsid w:val="005F0080"/>
    <w:rsid w:val="006147E0"/>
    <w:rsid w:val="00614A91"/>
    <w:rsid w:val="00627063"/>
    <w:rsid w:val="00634B86"/>
    <w:rsid w:val="00636395"/>
    <w:rsid w:val="00640666"/>
    <w:rsid w:val="00651F8B"/>
    <w:rsid w:val="00685D0E"/>
    <w:rsid w:val="0069671B"/>
    <w:rsid w:val="006A3E7B"/>
    <w:rsid w:val="006B54CC"/>
    <w:rsid w:val="006F7854"/>
    <w:rsid w:val="0073401B"/>
    <w:rsid w:val="00747FE4"/>
    <w:rsid w:val="00754410"/>
    <w:rsid w:val="00764BBA"/>
    <w:rsid w:val="00776E0E"/>
    <w:rsid w:val="00777D6E"/>
    <w:rsid w:val="00795FE8"/>
    <w:rsid w:val="00797277"/>
    <w:rsid w:val="007C7CDF"/>
    <w:rsid w:val="007D23F7"/>
    <w:rsid w:val="007D2AC0"/>
    <w:rsid w:val="007E66AE"/>
    <w:rsid w:val="007E7112"/>
    <w:rsid w:val="007F05A3"/>
    <w:rsid w:val="00801B75"/>
    <w:rsid w:val="008024E1"/>
    <w:rsid w:val="00810ECF"/>
    <w:rsid w:val="00817C7C"/>
    <w:rsid w:val="00822925"/>
    <w:rsid w:val="008364A9"/>
    <w:rsid w:val="00841915"/>
    <w:rsid w:val="00841B45"/>
    <w:rsid w:val="008568D2"/>
    <w:rsid w:val="00860E79"/>
    <w:rsid w:val="008707AB"/>
    <w:rsid w:val="00877FDA"/>
    <w:rsid w:val="00891DD9"/>
    <w:rsid w:val="008A7454"/>
    <w:rsid w:val="008B6DDA"/>
    <w:rsid w:val="008C3CB1"/>
    <w:rsid w:val="008D0A28"/>
    <w:rsid w:val="008E70C0"/>
    <w:rsid w:val="008F0672"/>
    <w:rsid w:val="008F4D07"/>
    <w:rsid w:val="00904406"/>
    <w:rsid w:val="00912E96"/>
    <w:rsid w:val="0091444F"/>
    <w:rsid w:val="00922CCF"/>
    <w:rsid w:val="009566F9"/>
    <w:rsid w:val="00957C93"/>
    <w:rsid w:val="00960678"/>
    <w:rsid w:val="0097409F"/>
    <w:rsid w:val="00974738"/>
    <w:rsid w:val="00977CC6"/>
    <w:rsid w:val="00980A35"/>
    <w:rsid w:val="0099453C"/>
    <w:rsid w:val="009955F1"/>
    <w:rsid w:val="00996B8F"/>
    <w:rsid w:val="009A01DC"/>
    <w:rsid w:val="009A26DC"/>
    <w:rsid w:val="009F2403"/>
    <w:rsid w:val="009F6817"/>
    <w:rsid w:val="00A01312"/>
    <w:rsid w:val="00A04E29"/>
    <w:rsid w:val="00A128BF"/>
    <w:rsid w:val="00A23B84"/>
    <w:rsid w:val="00A37999"/>
    <w:rsid w:val="00A51408"/>
    <w:rsid w:val="00A603B5"/>
    <w:rsid w:val="00A61783"/>
    <w:rsid w:val="00A629FF"/>
    <w:rsid w:val="00A71D3E"/>
    <w:rsid w:val="00A7245B"/>
    <w:rsid w:val="00AA3FA8"/>
    <w:rsid w:val="00AB3D86"/>
    <w:rsid w:val="00AC1A40"/>
    <w:rsid w:val="00B17191"/>
    <w:rsid w:val="00B23268"/>
    <w:rsid w:val="00B24C3B"/>
    <w:rsid w:val="00B251DD"/>
    <w:rsid w:val="00B30FA2"/>
    <w:rsid w:val="00B5473F"/>
    <w:rsid w:val="00B6024B"/>
    <w:rsid w:val="00B70988"/>
    <w:rsid w:val="00B81831"/>
    <w:rsid w:val="00B82715"/>
    <w:rsid w:val="00B934EE"/>
    <w:rsid w:val="00B9466C"/>
    <w:rsid w:val="00BB557D"/>
    <w:rsid w:val="00BC13C3"/>
    <w:rsid w:val="00BC7F63"/>
    <w:rsid w:val="00BD16F9"/>
    <w:rsid w:val="00BD6FC3"/>
    <w:rsid w:val="00BE4286"/>
    <w:rsid w:val="00C020C5"/>
    <w:rsid w:val="00C13E0A"/>
    <w:rsid w:val="00C22222"/>
    <w:rsid w:val="00C37B4F"/>
    <w:rsid w:val="00C541F5"/>
    <w:rsid w:val="00C92217"/>
    <w:rsid w:val="00CA039B"/>
    <w:rsid w:val="00CA4DE4"/>
    <w:rsid w:val="00CA6085"/>
    <w:rsid w:val="00CB79B1"/>
    <w:rsid w:val="00CC4A14"/>
    <w:rsid w:val="00CC7215"/>
    <w:rsid w:val="00CD16A6"/>
    <w:rsid w:val="00CD47B6"/>
    <w:rsid w:val="00CD5DA2"/>
    <w:rsid w:val="00CF0701"/>
    <w:rsid w:val="00D323FB"/>
    <w:rsid w:val="00D34C9E"/>
    <w:rsid w:val="00D35283"/>
    <w:rsid w:val="00D417A1"/>
    <w:rsid w:val="00D436BA"/>
    <w:rsid w:val="00D5461D"/>
    <w:rsid w:val="00D64199"/>
    <w:rsid w:val="00D66B07"/>
    <w:rsid w:val="00D7329E"/>
    <w:rsid w:val="00D756ED"/>
    <w:rsid w:val="00D85105"/>
    <w:rsid w:val="00D9569E"/>
    <w:rsid w:val="00DA08FC"/>
    <w:rsid w:val="00E03CCC"/>
    <w:rsid w:val="00E3210A"/>
    <w:rsid w:val="00E4421A"/>
    <w:rsid w:val="00E54D37"/>
    <w:rsid w:val="00E6427A"/>
    <w:rsid w:val="00E666E2"/>
    <w:rsid w:val="00E75D26"/>
    <w:rsid w:val="00EA6743"/>
    <w:rsid w:val="00EB1445"/>
    <w:rsid w:val="00EB2638"/>
    <w:rsid w:val="00EB6279"/>
    <w:rsid w:val="00EE0C6D"/>
    <w:rsid w:val="00EE76CA"/>
    <w:rsid w:val="00F02EFB"/>
    <w:rsid w:val="00F22BCB"/>
    <w:rsid w:val="00F24329"/>
    <w:rsid w:val="00F30C03"/>
    <w:rsid w:val="00F47385"/>
    <w:rsid w:val="00F56816"/>
    <w:rsid w:val="00F673D8"/>
    <w:rsid w:val="00FA46E7"/>
    <w:rsid w:val="00FA6970"/>
    <w:rsid w:val="00FB229E"/>
    <w:rsid w:val="00FC1AC5"/>
    <w:rsid w:val="00FC2572"/>
    <w:rsid w:val="00FC6AD2"/>
    <w:rsid w:val="00FD48C2"/>
    <w:rsid w:val="00FD65C3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ACD65"/>
  <w15:chartTrackingRefBased/>
  <w15:docId w15:val="{5BA1BA09-8B09-44CC-9B2C-D2390D20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8C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FD48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8C2"/>
    <w:pPr>
      <w:ind w:left="720"/>
      <w:contextualSpacing/>
    </w:pPr>
  </w:style>
  <w:style w:type="paragraph" w:customStyle="1" w:styleId="paragraph">
    <w:name w:val="paragraph"/>
    <w:basedOn w:val="Normal"/>
    <w:rsid w:val="00F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D48C2"/>
  </w:style>
  <w:style w:type="character" w:customStyle="1" w:styleId="scxw193275551">
    <w:name w:val="scxw193275551"/>
    <w:basedOn w:val="DefaultParagraphFont"/>
    <w:rsid w:val="00FD48C2"/>
  </w:style>
  <w:style w:type="character" w:customStyle="1" w:styleId="eop">
    <w:name w:val="eop"/>
    <w:basedOn w:val="DefaultParagraphFont"/>
    <w:rsid w:val="00FD48C2"/>
  </w:style>
  <w:style w:type="paragraph" w:styleId="Header">
    <w:name w:val="header"/>
    <w:basedOn w:val="Normal"/>
    <w:link w:val="Head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0E"/>
  </w:style>
  <w:style w:type="paragraph" w:styleId="Footer">
    <w:name w:val="footer"/>
    <w:basedOn w:val="Normal"/>
    <w:link w:val="FooterChar"/>
    <w:uiPriority w:val="99"/>
    <w:unhideWhenUsed/>
    <w:rsid w:val="0068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0E"/>
  </w:style>
  <w:style w:type="character" w:styleId="FollowedHyperlink">
    <w:name w:val="FollowedHyperlink"/>
    <w:basedOn w:val="DefaultParagraphFont"/>
    <w:uiPriority w:val="99"/>
    <w:semiHidden/>
    <w:unhideWhenUsed/>
    <w:rsid w:val="00977C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sandteacheraides.tki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online.tki.org.nz/Teachers-and-teacher-aides/Supporting-student-learning/Module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McCracken</dc:creator>
  <cp:keywords/>
  <dc:description/>
  <cp:lastModifiedBy>Faith McCracken</cp:lastModifiedBy>
  <cp:revision>85</cp:revision>
  <dcterms:created xsi:type="dcterms:W3CDTF">2021-11-11T01:11:00Z</dcterms:created>
  <dcterms:modified xsi:type="dcterms:W3CDTF">2021-11-23T03:41:00Z</dcterms:modified>
</cp:coreProperties>
</file>